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B555C" w:rsidRDefault="00981EEE" w:rsidP="00D27CAA">
      <w:pPr>
        <w:pStyle w:val="Nagwek1"/>
        <w:tabs>
          <w:tab w:val="left" w:pos="0"/>
        </w:tabs>
        <w:jc w:val="right"/>
      </w:pPr>
      <w:r>
        <w:rPr>
          <w:noProof/>
          <w:lang w:eastAsia="pl-PL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-266700</wp:posOffset>
            </wp:positionV>
            <wp:extent cx="553720" cy="47434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A61">
        <w:tab/>
      </w:r>
    </w:p>
    <w:p w:rsidR="00640759" w:rsidRDefault="00640759" w:rsidP="00640759"/>
    <w:p w:rsidR="00E7458E" w:rsidRDefault="00E7458E">
      <w:pPr>
        <w:jc w:val="center"/>
        <w:rPr>
          <w:b/>
          <w:color w:val="000000"/>
          <w:sz w:val="28"/>
          <w:szCs w:val="28"/>
        </w:rPr>
      </w:pPr>
    </w:p>
    <w:p w:rsidR="00215BB2" w:rsidRDefault="00215BB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NACZELNY  SĄD  ADMINISTRACYJNY</w:t>
      </w:r>
    </w:p>
    <w:p w:rsidR="006C5D3D" w:rsidRDefault="006C5D3D">
      <w:pPr>
        <w:rPr>
          <w:rFonts w:ascii="Arial" w:hAnsi="Arial" w:cs="Arial"/>
          <w:b/>
          <w:color w:val="000000"/>
        </w:rPr>
      </w:pPr>
    </w:p>
    <w:p w:rsidR="00215BB2" w:rsidRPr="006C5D3D" w:rsidRDefault="00215BB2">
      <w:pPr>
        <w:jc w:val="both"/>
        <w:rPr>
          <w:b/>
          <w:color w:val="000000"/>
        </w:rPr>
      </w:pPr>
    </w:p>
    <w:p w:rsidR="00044975" w:rsidRDefault="001B0301" w:rsidP="00981EEE">
      <w:pPr>
        <w:spacing w:after="119"/>
        <w:jc w:val="center"/>
        <w:rPr>
          <w:b/>
        </w:rPr>
      </w:pPr>
      <w:r w:rsidRPr="006C5D3D">
        <w:rPr>
          <w:color w:val="000000"/>
        </w:rPr>
        <w:t>Poszukuje</w:t>
      </w:r>
      <w:r w:rsidR="00215BB2" w:rsidRPr="006C5D3D">
        <w:rPr>
          <w:color w:val="000000"/>
        </w:rPr>
        <w:t xml:space="preserve"> kandyda</w:t>
      </w:r>
      <w:r w:rsidR="00293D44">
        <w:rPr>
          <w:color w:val="000000"/>
        </w:rPr>
        <w:t>tów</w:t>
      </w:r>
      <w:r w:rsidR="00215BB2" w:rsidRPr="006C5D3D">
        <w:rPr>
          <w:color w:val="000000"/>
        </w:rPr>
        <w:t xml:space="preserve"> do pracy </w:t>
      </w:r>
      <w:r w:rsidR="00293D44" w:rsidRPr="003A3559">
        <w:rPr>
          <w:b/>
          <w:color w:val="000000"/>
        </w:rPr>
        <w:t>na czasowe zastępstwo</w:t>
      </w:r>
      <w:r w:rsidR="00293D44" w:rsidRPr="003A3559">
        <w:rPr>
          <w:color w:val="000000"/>
        </w:rPr>
        <w:t xml:space="preserve"> </w:t>
      </w:r>
      <w:r w:rsidR="00215BB2" w:rsidRPr="006C5D3D">
        <w:rPr>
          <w:color w:val="000000"/>
        </w:rPr>
        <w:t>na stanowisku</w:t>
      </w:r>
      <w:r w:rsidR="00044975">
        <w:rPr>
          <w:b/>
        </w:rPr>
        <w:t>:</w:t>
      </w:r>
    </w:p>
    <w:p w:rsidR="00215BB2" w:rsidRDefault="00612BA8" w:rsidP="00981EEE">
      <w:pPr>
        <w:spacing w:after="119"/>
        <w:jc w:val="center"/>
        <w:rPr>
          <w:b/>
        </w:rPr>
      </w:pPr>
      <w:r>
        <w:rPr>
          <w:b/>
        </w:rPr>
        <w:t>od referenta stażysty do referenta</w:t>
      </w:r>
    </w:p>
    <w:p w:rsidR="009C3230" w:rsidRPr="006C5D3D" w:rsidRDefault="009C3230" w:rsidP="00981EEE">
      <w:pPr>
        <w:spacing w:after="119"/>
        <w:jc w:val="center"/>
        <w:rPr>
          <w:color w:val="000000"/>
        </w:rPr>
      </w:pPr>
      <w:r>
        <w:rPr>
          <w:b/>
        </w:rPr>
        <w:t>w Biurze Podawczym</w:t>
      </w:r>
    </w:p>
    <w:p w:rsidR="00981EEE" w:rsidRDefault="00981EEE" w:rsidP="00981EEE"/>
    <w:p w:rsidR="006529EB" w:rsidRPr="00800EC3" w:rsidRDefault="006529EB" w:rsidP="00981EEE"/>
    <w:p w:rsidR="00981EEE" w:rsidRDefault="009C3230" w:rsidP="00981EEE">
      <w:pPr>
        <w:rPr>
          <w:b/>
        </w:rPr>
      </w:pPr>
      <w:r>
        <w:rPr>
          <w:b/>
        </w:rPr>
        <w:t>Zakres wykonywanych zadań</w:t>
      </w:r>
      <w:r w:rsidR="00981EEE" w:rsidRPr="00800EC3">
        <w:rPr>
          <w:b/>
        </w:rPr>
        <w:t>:</w:t>
      </w:r>
    </w:p>
    <w:p w:rsidR="0030335B" w:rsidRPr="00800EC3" w:rsidRDefault="0030335B" w:rsidP="00981EEE">
      <w:pPr>
        <w:rPr>
          <w:b/>
        </w:rPr>
      </w:pPr>
    </w:p>
    <w:p w:rsidR="00E73141" w:rsidRDefault="00612BA8" w:rsidP="00BE07C3">
      <w:pPr>
        <w:pStyle w:val="Akapitzlist"/>
        <w:numPr>
          <w:ilvl w:val="0"/>
          <w:numId w:val="16"/>
        </w:numPr>
      </w:pPr>
      <w:r>
        <w:t>obsługa interesantów w Biurze Podawczym Naczelnego Sądu Administracyjnego,</w:t>
      </w:r>
    </w:p>
    <w:p w:rsidR="00F235C5" w:rsidRDefault="00F235C5" w:rsidP="00BE07C3">
      <w:pPr>
        <w:pStyle w:val="Akapitzlist"/>
        <w:numPr>
          <w:ilvl w:val="0"/>
          <w:numId w:val="16"/>
        </w:numPr>
      </w:pPr>
      <w:r>
        <w:t xml:space="preserve">podział, skanowanie, rejestr w systemie </w:t>
      </w:r>
      <w:r w:rsidR="009C3230">
        <w:t>elektronicznym i doręcza</w:t>
      </w:r>
      <w:r>
        <w:t xml:space="preserve">nie poszczególnym komórkom organizacyjnym sądu wpływającej korespondencji </w:t>
      </w:r>
      <w:r w:rsidR="009C3230">
        <w:t xml:space="preserve"> </w:t>
      </w:r>
      <w:r>
        <w:t>w tym zwrotnych potwierdzeń odbioru,</w:t>
      </w:r>
    </w:p>
    <w:p w:rsidR="00612BA8" w:rsidRDefault="009C3230" w:rsidP="00BE07C3">
      <w:pPr>
        <w:pStyle w:val="Akapitzlist"/>
        <w:numPr>
          <w:ilvl w:val="0"/>
          <w:numId w:val="16"/>
        </w:numPr>
      </w:pPr>
      <w:r>
        <w:t>doręcza</w:t>
      </w:r>
      <w:r w:rsidR="00F235C5">
        <w:t>nie i odbiór korespondencji  z  Wojewódzkiego Sądu Administracyjnego w Warszawie,</w:t>
      </w:r>
    </w:p>
    <w:p w:rsidR="00F235C5" w:rsidRPr="00800EC3" w:rsidRDefault="00F235C5" w:rsidP="00BE07C3">
      <w:pPr>
        <w:pStyle w:val="Akapitzlist"/>
        <w:numPr>
          <w:ilvl w:val="0"/>
          <w:numId w:val="16"/>
        </w:numPr>
      </w:pPr>
      <w:r>
        <w:t>pakowanie paczek</w:t>
      </w:r>
      <w:r w:rsidR="002428E4">
        <w:t xml:space="preserve"> o masie nieprzekraczającej 30 kg.</w:t>
      </w:r>
    </w:p>
    <w:p w:rsidR="00981EEE" w:rsidRPr="00800EC3" w:rsidRDefault="00981EEE" w:rsidP="00981EEE">
      <w:pPr>
        <w:rPr>
          <w:b/>
        </w:rPr>
      </w:pPr>
    </w:p>
    <w:p w:rsidR="00981EEE" w:rsidRPr="00800EC3" w:rsidRDefault="00981EEE" w:rsidP="00981EEE">
      <w:pPr>
        <w:rPr>
          <w:b/>
        </w:rPr>
      </w:pPr>
      <w:r w:rsidRPr="00800EC3">
        <w:rPr>
          <w:b/>
        </w:rPr>
        <w:t>Wymagania:</w:t>
      </w:r>
    </w:p>
    <w:p w:rsidR="00E73141" w:rsidRPr="00800EC3" w:rsidRDefault="00E73141" w:rsidP="005A1153"/>
    <w:p w:rsidR="00612BA8" w:rsidRDefault="00BE07C3" w:rsidP="00BE07C3">
      <w:pPr>
        <w:ind w:left="360"/>
        <w:jc w:val="both"/>
      </w:pPr>
      <w:r>
        <w:t xml:space="preserve">     -    </w:t>
      </w:r>
      <w:r w:rsidR="00612BA8">
        <w:t>wykształcenie średnie,</w:t>
      </w:r>
    </w:p>
    <w:p w:rsidR="00612BA8" w:rsidRDefault="00BE07C3" w:rsidP="00BE07C3">
      <w:pPr>
        <w:ind w:left="360"/>
        <w:jc w:val="both"/>
      </w:pPr>
      <w:r>
        <w:t xml:space="preserve">     -    </w:t>
      </w:r>
      <w:r w:rsidR="00612BA8" w:rsidRPr="00800EC3">
        <w:t>rzetelność, skrupulatność, samodzielność i odpowiedzialność,</w:t>
      </w:r>
    </w:p>
    <w:p w:rsidR="00981EEE" w:rsidRDefault="00BE07C3" w:rsidP="00BE07C3">
      <w:pPr>
        <w:ind w:left="360"/>
        <w:jc w:val="both"/>
      </w:pPr>
      <w:r>
        <w:t xml:space="preserve">     -    </w:t>
      </w:r>
      <w:r w:rsidR="002428E4">
        <w:t>umiejętność pracy w zespole,</w:t>
      </w:r>
    </w:p>
    <w:p w:rsidR="002428E4" w:rsidRDefault="00BE07C3" w:rsidP="00BE07C3">
      <w:pPr>
        <w:ind w:left="360"/>
        <w:jc w:val="both"/>
      </w:pPr>
      <w:r>
        <w:t xml:space="preserve">     -    </w:t>
      </w:r>
      <w:r w:rsidR="002428E4">
        <w:t xml:space="preserve">aktualne poświadczenie bezpieczeństwa lub zgoda na przeprowadzenie postepowania  </w:t>
      </w:r>
    </w:p>
    <w:p w:rsidR="00BE07C3" w:rsidRDefault="00BE07C3" w:rsidP="00BE07C3">
      <w:pPr>
        <w:ind w:left="360"/>
        <w:jc w:val="both"/>
      </w:pPr>
      <w:r>
        <w:t xml:space="preserve">          </w:t>
      </w:r>
      <w:r w:rsidR="005A268E">
        <w:t>dostępu do informacji niejawnych o klauzuli „poufne”</w:t>
      </w:r>
      <w:r>
        <w:t>.</w:t>
      </w:r>
    </w:p>
    <w:p w:rsidR="005A1153" w:rsidRDefault="005A1153" w:rsidP="009C3230"/>
    <w:p w:rsidR="002D50EC" w:rsidRPr="006C5D3D" w:rsidRDefault="002D50EC" w:rsidP="002D50EC">
      <w:pPr>
        <w:spacing w:before="119" w:after="119"/>
        <w:jc w:val="both"/>
        <w:rPr>
          <w:b/>
          <w:color w:val="000000"/>
        </w:rPr>
      </w:pPr>
      <w:r w:rsidRPr="006C5D3D">
        <w:rPr>
          <w:b/>
          <w:color w:val="000000"/>
        </w:rPr>
        <w:t>Wymagane dokumenty:</w:t>
      </w:r>
    </w:p>
    <w:p w:rsidR="002D50EC" w:rsidRPr="002D50EC" w:rsidRDefault="002D50EC" w:rsidP="002D50EC">
      <w:pPr>
        <w:numPr>
          <w:ilvl w:val="0"/>
          <w:numId w:val="12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>
        <w:rPr>
          <w:color w:val="000000"/>
        </w:rPr>
        <w:t>list motywacyjny oraz informacje</w:t>
      </w:r>
      <w:r w:rsidRPr="00EA3B52">
        <w:rPr>
          <w:lang w:eastAsia="pl-PL"/>
        </w:rPr>
        <w:t>, o których mowa w art. 22</w:t>
      </w:r>
      <w:r w:rsidRPr="00EA3B52">
        <w:rPr>
          <w:vertAlign w:val="superscript"/>
          <w:lang w:eastAsia="pl-PL"/>
        </w:rPr>
        <w:t>1</w:t>
      </w:r>
      <w:r w:rsidRPr="00EA3B52">
        <w:rPr>
          <w:lang w:eastAsia="pl-PL"/>
        </w:rPr>
        <w:t xml:space="preserve"> § 1 ustawy z dnia 26 cze</w:t>
      </w:r>
      <w:r>
        <w:rPr>
          <w:lang w:eastAsia="pl-PL"/>
        </w:rPr>
        <w:t>rwca 1974 r. Kodeks pracy (</w:t>
      </w:r>
      <w:r w:rsidRPr="00EA3B52">
        <w:rPr>
          <w:lang w:eastAsia="pl-PL"/>
        </w:rPr>
        <w:t>Dz.</w:t>
      </w:r>
      <w:r>
        <w:rPr>
          <w:lang w:eastAsia="pl-PL"/>
        </w:rPr>
        <w:t xml:space="preserve"> U. z 2019 r.</w:t>
      </w:r>
      <w:r w:rsidRPr="00EA3B52">
        <w:rPr>
          <w:lang w:eastAsia="pl-PL"/>
        </w:rPr>
        <w:t xml:space="preserve"> poz. 1040 z</w:t>
      </w:r>
      <w:r>
        <w:rPr>
          <w:lang w:eastAsia="pl-PL"/>
        </w:rPr>
        <w:t xml:space="preserve"> </w:t>
      </w:r>
      <w:proofErr w:type="spellStart"/>
      <w:r>
        <w:rPr>
          <w:lang w:eastAsia="pl-PL"/>
        </w:rPr>
        <w:t>późn</w:t>
      </w:r>
      <w:proofErr w:type="spellEnd"/>
      <w:r>
        <w:rPr>
          <w:lang w:eastAsia="pl-PL"/>
        </w:rPr>
        <w:t>.</w:t>
      </w:r>
      <w:r w:rsidRPr="00EA3B52">
        <w:rPr>
          <w:lang w:eastAsia="pl-PL"/>
        </w:rPr>
        <w:t xml:space="preserve"> zm.), tj.</w:t>
      </w:r>
      <w:r>
        <w:rPr>
          <w:lang w:eastAsia="pl-PL"/>
        </w:rPr>
        <w:t>:</w:t>
      </w:r>
      <w:r w:rsidRPr="00EA3B52">
        <w:rPr>
          <w:lang w:eastAsia="pl-PL"/>
        </w:rPr>
        <w:t xml:space="preserve"> imię (imiona) i nazwisko, datę urod</w:t>
      </w:r>
      <w:r w:rsidRPr="002D50EC">
        <w:rPr>
          <w:lang w:eastAsia="pl-PL"/>
        </w:rPr>
        <w:t>zenia, dane służące do kontaktowania się z kandydatem (np. numer  telefonu), wykształcenie i  kwalifikacje zawodowe, przebieg dotychczasowego zatrudnienia,</w:t>
      </w:r>
    </w:p>
    <w:p w:rsidR="002D50EC" w:rsidRPr="002D50EC" w:rsidRDefault="002D50EC" w:rsidP="002D50EC">
      <w:pPr>
        <w:numPr>
          <w:ilvl w:val="0"/>
          <w:numId w:val="12"/>
        </w:numPr>
        <w:suppressAutoHyphens w:val="0"/>
        <w:spacing w:before="100" w:beforeAutospacing="1" w:after="100" w:afterAutospacing="1"/>
        <w:rPr>
          <w:lang w:eastAsia="pl-PL"/>
        </w:rPr>
      </w:pPr>
      <w:r w:rsidRPr="002D50EC">
        <w:rPr>
          <w:lang w:eastAsia="pl-PL"/>
        </w:rPr>
        <w:t>kopie dokumentów potwierdzających wykształcenie i kwalifikacje zawodowe,</w:t>
      </w:r>
    </w:p>
    <w:p w:rsidR="002D50EC" w:rsidRPr="002D50EC" w:rsidRDefault="002D50EC" w:rsidP="002D50EC">
      <w:pPr>
        <w:numPr>
          <w:ilvl w:val="0"/>
          <w:numId w:val="12"/>
        </w:numPr>
        <w:suppressAutoHyphens w:val="0"/>
        <w:spacing w:before="100" w:beforeAutospacing="1" w:after="100" w:afterAutospacing="1"/>
        <w:rPr>
          <w:lang w:eastAsia="pl-PL"/>
        </w:rPr>
      </w:pPr>
      <w:r w:rsidRPr="002D50EC">
        <w:rPr>
          <w:lang w:eastAsia="pl-PL"/>
        </w:rPr>
        <w:t>kopie dokumentów potwierdzających przebieg zatrudnienia,</w:t>
      </w:r>
    </w:p>
    <w:p w:rsidR="002D50EC" w:rsidRDefault="002D50EC" w:rsidP="002D50EC">
      <w:pPr>
        <w:numPr>
          <w:ilvl w:val="0"/>
          <w:numId w:val="12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997347">
        <w:t>własnoręcznie podpisane</w:t>
      </w:r>
      <w:r w:rsidRPr="00687F06">
        <w:rPr>
          <w:color w:val="FF00FF"/>
        </w:rPr>
        <w:t xml:space="preserve"> </w:t>
      </w:r>
      <w:r>
        <w:rPr>
          <w:lang w:eastAsia="pl-PL"/>
        </w:rPr>
        <w:t>oświadczenie o zapoznaniu się z Informacją udzielaną osobie, której dane dotyczą, przy pozyskiwaniu od niej danych osobowych*,</w:t>
      </w:r>
    </w:p>
    <w:p w:rsidR="002D50EC" w:rsidRDefault="002D50EC" w:rsidP="002D50EC">
      <w:pPr>
        <w:numPr>
          <w:ilvl w:val="0"/>
          <w:numId w:val="12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997347">
        <w:t>własnoręcznie podpisane</w:t>
      </w:r>
      <w:r w:rsidRPr="00687F06">
        <w:rPr>
          <w:color w:val="FF00FF"/>
        </w:rPr>
        <w:t xml:space="preserve"> </w:t>
      </w:r>
      <w:r>
        <w:rPr>
          <w:lang w:eastAsia="pl-PL"/>
        </w:rPr>
        <w:t xml:space="preserve">oświadczenie o wyrażeniu zgody na przetwarzanie danych osobowych zawartych w liście motywacyjnym lub innych załączonych dokumentach (np. CV) – </w:t>
      </w:r>
      <w:r w:rsidRPr="00A3333A">
        <w:rPr>
          <w:b/>
          <w:lang w:eastAsia="pl-PL"/>
        </w:rPr>
        <w:t>jeśli w zakresie tych danych znajdują się szczególne kategorie danych, o których mowa w art. 9 ust. 1 RODO</w:t>
      </w:r>
      <w:r>
        <w:rPr>
          <w:b/>
          <w:lang w:eastAsia="pl-PL"/>
        </w:rPr>
        <w:t>*</w:t>
      </w:r>
      <w:r w:rsidR="009C3230">
        <w:rPr>
          <w:lang w:eastAsia="pl-PL"/>
        </w:rPr>
        <w:t>.</w:t>
      </w:r>
    </w:p>
    <w:p w:rsidR="009C3230" w:rsidRDefault="009C3230" w:rsidP="009C3230">
      <w:pPr>
        <w:suppressAutoHyphens w:val="0"/>
        <w:spacing w:before="100" w:beforeAutospacing="1" w:after="100" w:afterAutospacing="1"/>
        <w:jc w:val="both"/>
        <w:rPr>
          <w:i/>
          <w:lang w:eastAsia="pl-PL"/>
        </w:rPr>
      </w:pPr>
    </w:p>
    <w:p w:rsidR="002D50EC" w:rsidRPr="009C3230" w:rsidRDefault="002D50EC" w:rsidP="009C3230">
      <w:p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9C3230">
        <w:rPr>
          <w:i/>
          <w:lang w:eastAsia="pl-PL"/>
        </w:rPr>
        <w:t xml:space="preserve">* </w:t>
      </w:r>
      <w:hyperlink r:id="rId9" w:history="1">
        <w:r w:rsidR="009C3230" w:rsidRPr="009A22F7">
          <w:rPr>
            <w:rStyle w:val="Hipercze"/>
            <w:i/>
            <w:lang w:eastAsia="pl-PL"/>
          </w:rPr>
          <w:t>Oświadczenie o wyrażeniu zgody na przetwarzanie danych osobowych ( pkt 4 i 5 ) .</w:t>
        </w:r>
      </w:hyperlink>
      <w:r w:rsidR="009C3230">
        <w:rPr>
          <w:i/>
          <w:u w:val="single"/>
          <w:lang w:eastAsia="pl-PL"/>
        </w:rPr>
        <w:t xml:space="preserve"> </w:t>
      </w:r>
    </w:p>
    <w:p w:rsidR="006529EB" w:rsidRPr="006970BC" w:rsidRDefault="006529EB" w:rsidP="002D50EC">
      <w:pPr>
        <w:suppressAutoHyphens w:val="0"/>
        <w:spacing w:before="100" w:beforeAutospacing="1" w:after="100" w:afterAutospacing="1"/>
        <w:ind w:left="340"/>
        <w:jc w:val="both"/>
        <w:rPr>
          <w:lang w:eastAsia="pl-PL"/>
        </w:rPr>
      </w:pPr>
    </w:p>
    <w:p w:rsidR="005A1153" w:rsidRDefault="005A1153" w:rsidP="005A1153">
      <w:pPr>
        <w:pStyle w:val="Nagwek4"/>
        <w:jc w:val="both"/>
        <w:rPr>
          <w:sz w:val="24"/>
          <w:szCs w:val="24"/>
        </w:rPr>
      </w:pPr>
      <w:r>
        <w:rPr>
          <w:sz w:val="24"/>
          <w:szCs w:val="24"/>
        </w:rPr>
        <w:t>Sposób</w:t>
      </w:r>
      <w:r w:rsidRPr="006C5D3D">
        <w:rPr>
          <w:sz w:val="24"/>
          <w:szCs w:val="24"/>
        </w:rPr>
        <w:t xml:space="preserve"> składania dokumentów: </w:t>
      </w:r>
    </w:p>
    <w:p w:rsidR="006529EB" w:rsidRPr="006529EB" w:rsidRDefault="006529EB" w:rsidP="006529EB"/>
    <w:p w:rsidR="002D50EC" w:rsidRDefault="005A1153" w:rsidP="002D50EC">
      <w:pPr>
        <w:numPr>
          <w:ilvl w:val="0"/>
          <w:numId w:val="11"/>
        </w:numPr>
        <w:jc w:val="both"/>
        <w:rPr>
          <w:lang w:eastAsia="pl-PL"/>
        </w:rPr>
      </w:pPr>
      <w:r w:rsidRPr="00545959">
        <w:rPr>
          <w:lang w:eastAsia="pl-PL"/>
        </w:rPr>
        <w:t xml:space="preserve">dokumenty z dopiskiem </w:t>
      </w:r>
      <w:r w:rsidRPr="001B7757">
        <w:rPr>
          <w:b/>
          <w:lang w:eastAsia="pl-PL"/>
        </w:rPr>
        <w:t>„</w:t>
      </w:r>
      <w:r w:rsidR="00F235C5">
        <w:rPr>
          <w:b/>
          <w:lang w:eastAsia="pl-PL"/>
        </w:rPr>
        <w:t>Rekrutacja</w:t>
      </w:r>
      <w:r w:rsidR="009C3230">
        <w:rPr>
          <w:b/>
          <w:lang w:eastAsia="pl-PL"/>
        </w:rPr>
        <w:t xml:space="preserve"> </w:t>
      </w:r>
      <w:r w:rsidR="00F235C5">
        <w:rPr>
          <w:b/>
          <w:lang w:eastAsia="pl-PL"/>
        </w:rPr>
        <w:t>-</w:t>
      </w:r>
      <w:r w:rsidR="009C3230">
        <w:rPr>
          <w:b/>
          <w:lang w:eastAsia="pl-PL"/>
        </w:rPr>
        <w:t xml:space="preserve"> Biuro P</w:t>
      </w:r>
      <w:r w:rsidR="00F235C5">
        <w:rPr>
          <w:b/>
          <w:lang w:eastAsia="pl-PL"/>
        </w:rPr>
        <w:t>odawcze</w:t>
      </w:r>
      <w:r w:rsidRPr="001B7757">
        <w:rPr>
          <w:b/>
          <w:lang w:eastAsia="pl-PL"/>
        </w:rPr>
        <w:t>”</w:t>
      </w:r>
      <w:r w:rsidRPr="00545959">
        <w:rPr>
          <w:lang w:eastAsia="pl-PL"/>
        </w:rPr>
        <w:t xml:space="preserve"> należy</w:t>
      </w:r>
      <w:r w:rsidR="009C3230">
        <w:rPr>
          <w:lang w:eastAsia="pl-PL"/>
        </w:rPr>
        <w:t xml:space="preserve"> składać drogą elektroniczną - </w:t>
      </w:r>
      <w:hyperlink r:id="rId10" w:history="1">
        <w:r w:rsidR="009C3230" w:rsidRPr="00C47BD2">
          <w:rPr>
            <w:rStyle w:val="Hipercze"/>
            <w:lang w:eastAsia="pl-PL"/>
          </w:rPr>
          <w:t>aplikacje@nsa.gov.pl</w:t>
        </w:r>
      </w:hyperlink>
      <w:r w:rsidR="009C3230">
        <w:rPr>
          <w:lang w:eastAsia="pl-PL"/>
        </w:rPr>
        <w:t xml:space="preserve"> lub przesłać na adres: </w:t>
      </w:r>
    </w:p>
    <w:p w:rsidR="005A1153" w:rsidRPr="006C5D3D" w:rsidRDefault="002D50EC" w:rsidP="002D50EC">
      <w:pPr>
        <w:ind w:left="720"/>
        <w:jc w:val="both"/>
        <w:rPr>
          <w:lang w:eastAsia="pl-PL"/>
        </w:rPr>
      </w:pPr>
      <w:r>
        <w:rPr>
          <w:lang w:eastAsia="pl-PL"/>
        </w:rPr>
        <w:t xml:space="preserve">      </w:t>
      </w:r>
      <w:r w:rsidR="005A1153" w:rsidRPr="006C5D3D">
        <w:t>Naczelny Sąd Administracyjny</w:t>
      </w:r>
    </w:p>
    <w:p w:rsidR="005A1153" w:rsidRPr="006C5D3D" w:rsidRDefault="005A1153" w:rsidP="001B7757">
      <w:pPr>
        <w:ind w:left="720"/>
        <w:jc w:val="both"/>
      </w:pPr>
      <w:r>
        <w:t xml:space="preserve">      </w:t>
      </w:r>
      <w:r w:rsidRPr="006C5D3D">
        <w:t>ul. Gabriela Piotra Boduena 3/5</w:t>
      </w:r>
    </w:p>
    <w:p w:rsidR="001B7757" w:rsidRPr="006C5D3D" w:rsidRDefault="005A1153" w:rsidP="002D50EC">
      <w:pPr>
        <w:ind w:left="720"/>
        <w:jc w:val="both"/>
      </w:pPr>
      <w:r>
        <w:t xml:space="preserve">      </w:t>
      </w:r>
      <w:r w:rsidRPr="006C5D3D">
        <w:t xml:space="preserve">00-011 Warszawa </w:t>
      </w:r>
    </w:p>
    <w:p w:rsidR="001B7757" w:rsidRDefault="009C3230" w:rsidP="001B7757">
      <w:pPr>
        <w:numPr>
          <w:ilvl w:val="0"/>
          <w:numId w:val="11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>
        <w:rPr>
          <w:lang w:eastAsia="pl-PL"/>
        </w:rPr>
        <w:t>t</w:t>
      </w:r>
      <w:r w:rsidR="001B7757">
        <w:rPr>
          <w:lang w:eastAsia="pl-PL"/>
        </w:rPr>
        <w:t xml:space="preserve">ermin składania ofert: </w:t>
      </w:r>
      <w:r w:rsidR="00195005">
        <w:rPr>
          <w:b/>
          <w:lang w:eastAsia="pl-PL"/>
        </w:rPr>
        <w:t>30</w:t>
      </w:r>
      <w:r w:rsidRPr="009C3230">
        <w:rPr>
          <w:b/>
          <w:lang w:eastAsia="pl-PL"/>
        </w:rPr>
        <w:t xml:space="preserve"> m</w:t>
      </w:r>
      <w:r w:rsidR="00195005">
        <w:rPr>
          <w:b/>
          <w:lang w:eastAsia="pl-PL"/>
        </w:rPr>
        <w:t>aj</w:t>
      </w:r>
      <w:bookmarkStart w:id="0" w:name="_GoBack"/>
      <w:bookmarkEnd w:id="0"/>
      <w:r w:rsidRPr="009C3230">
        <w:rPr>
          <w:b/>
          <w:lang w:eastAsia="pl-PL"/>
        </w:rPr>
        <w:t>a 2020</w:t>
      </w:r>
      <w:r w:rsidR="001B7757" w:rsidRPr="009C3230">
        <w:rPr>
          <w:b/>
          <w:lang w:eastAsia="pl-PL"/>
        </w:rPr>
        <w:t xml:space="preserve"> r.</w:t>
      </w:r>
      <w:r w:rsidR="001B7757" w:rsidRPr="009C3230">
        <w:rPr>
          <w:lang w:eastAsia="pl-PL"/>
        </w:rPr>
        <w:t xml:space="preserve"> </w:t>
      </w:r>
      <w:r w:rsidR="001B7757">
        <w:rPr>
          <w:lang w:eastAsia="pl-PL"/>
        </w:rPr>
        <w:t>W przypadku wysłania pocztą decyduje data stempla pocztowego, a w przypadku wysłania drogą elektroniczną lub osobistego dostarczenia dokumentów decyduje data wpływu do Na</w:t>
      </w:r>
      <w:r w:rsidR="00F2584A">
        <w:rPr>
          <w:lang w:eastAsia="pl-PL"/>
        </w:rPr>
        <w:t>czelnego Sądu Administracyjnego,</w:t>
      </w:r>
    </w:p>
    <w:p w:rsidR="005A1153" w:rsidRPr="00545959" w:rsidRDefault="005A1153" w:rsidP="001B7757">
      <w:pPr>
        <w:numPr>
          <w:ilvl w:val="0"/>
          <w:numId w:val="11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545959">
        <w:rPr>
          <w:lang w:eastAsia="pl-PL"/>
        </w:rPr>
        <w:t xml:space="preserve">CV, list motywacyjny oraz wszystkie składane oświadczenia powinny być opatrzone </w:t>
      </w:r>
      <w:r w:rsidRPr="00E82F24">
        <w:rPr>
          <w:lang w:eastAsia="pl-PL"/>
        </w:rPr>
        <w:t>podpisem,</w:t>
      </w:r>
    </w:p>
    <w:p w:rsidR="005A1153" w:rsidRPr="00545959" w:rsidRDefault="005A1153" w:rsidP="001B7757">
      <w:pPr>
        <w:numPr>
          <w:ilvl w:val="0"/>
          <w:numId w:val="11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545959">
        <w:rPr>
          <w:lang w:eastAsia="pl-PL"/>
        </w:rPr>
        <w:t>do dokumentów sporządzonych w języku obcym należy dołączyć tłumaczenie tych dokumentów,</w:t>
      </w:r>
    </w:p>
    <w:p w:rsidR="005A1153" w:rsidRPr="00545959" w:rsidRDefault="005A1153" w:rsidP="001B7757">
      <w:pPr>
        <w:numPr>
          <w:ilvl w:val="0"/>
          <w:numId w:val="11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545959">
        <w:rPr>
          <w:lang w:eastAsia="pl-PL"/>
        </w:rPr>
        <w:t>osoby, których oferty zostaną pozytywnie rozpatrzone, będą powiadomione o terminie rozmowy,</w:t>
      </w:r>
    </w:p>
    <w:p w:rsidR="005A1153" w:rsidRDefault="005A1153" w:rsidP="001B7757">
      <w:pPr>
        <w:numPr>
          <w:ilvl w:val="0"/>
          <w:numId w:val="11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545959">
        <w:rPr>
          <w:lang w:eastAsia="pl-PL"/>
        </w:rPr>
        <w:t>osoby, których oferty zostaną rozpatrzone negatywnie, nie będą o tym informowane, a oferty zostaną komisyjnie znisz</w:t>
      </w:r>
      <w:r w:rsidR="006E4D87">
        <w:rPr>
          <w:lang w:eastAsia="pl-PL"/>
        </w:rPr>
        <w:t>czone,</w:t>
      </w:r>
    </w:p>
    <w:p w:rsidR="000F62E4" w:rsidRDefault="005A1153" w:rsidP="000F62E4">
      <w:pPr>
        <w:numPr>
          <w:ilvl w:val="0"/>
          <w:numId w:val="11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>
        <w:t>d</w:t>
      </w:r>
      <w:r w:rsidRPr="006C5D3D">
        <w:t xml:space="preserve">odatkowe informacje można uzyskać pod nr. tel. (22) </w:t>
      </w:r>
      <w:r>
        <w:t>551-67-53.</w:t>
      </w:r>
    </w:p>
    <w:p w:rsidR="000F62E4" w:rsidRDefault="000F62E4" w:rsidP="000F62E4">
      <w:pPr>
        <w:rPr>
          <w:b/>
          <w:bCs/>
          <w:lang w:eastAsia="en-US"/>
        </w:rPr>
      </w:pPr>
      <w:r w:rsidRPr="004431C7">
        <w:rPr>
          <w:b/>
          <w:bCs/>
          <w:lang w:eastAsia="en-US"/>
        </w:rPr>
        <w:t xml:space="preserve">I. </w:t>
      </w:r>
    </w:p>
    <w:p w:rsidR="000F62E4" w:rsidRDefault="000F62E4" w:rsidP="000F62E4">
      <w:pPr>
        <w:rPr>
          <w:b/>
          <w:bCs/>
          <w:lang w:eastAsia="en-US"/>
        </w:rPr>
      </w:pPr>
      <w:r>
        <w:rPr>
          <w:b/>
          <w:bCs/>
          <w:lang w:eastAsia="en-US"/>
        </w:rPr>
        <w:t>Informacja udzielana osobie, której dane dotyczą, przy pozyskiwaniu od niej danych osobowych (art. 13 RODO)</w:t>
      </w:r>
    </w:p>
    <w:p w:rsidR="000F62E4" w:rsidRDefault="000F62E4" w:rsidP="000F62E4">
      <w:pPr>
        <w:rPr>
          <w:b/>
          <w:bCs/>
          <w:lang w:eastAsia="en-US"/>
        </w:rPr>
      </w:pPr>
    </w:p>
    <w:p w:rsidR="000F62E4" w:rsidRDefault="000F62E4" w:rsidP="000F62E4">
      <w:pPr>
        <w:rPr>
          <w:b/>
          <w:bCs/>
          <w:lang w:eastAsia="en-US"/>
        </w:rPr>
      </w:pPr>
      <w:r>
        <w:rPr>
          <w:b/>
          <w:bCs/>
          <w:lang w:eastAsia="en-US"/>
        </w:rPr>
        <w:t xml:space="preserve">I. </w:t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4110"/>
        <w:gridCol w:w="4757"/>
      </w:tblGrid>
      <w:tr w:rsidR="000F62E4" w:rsidTr="00694E4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E4" w:rsidRDefault="000F62E4" w:rsidP="000F62E4">
            <w:pPr>
              <w:pStyle w:val="Akapitzlist"/>
              <w:widowControl w:val="0"/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ind w:left="29" w:hanging="29"/>
              <w:jc w:val="center"/>
              <w:rPr>
                <w:lang w:val="cs-CZ"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E4" w:rsidRDefault="000F62E4" w:rsidP="00694E4A">
            <w:pPr>
              <w:rPr>
                <w:sz w:val="20"/>
                <w:szCs w:val="20"/>
                <w:lang w:val="cs-CZ" w:eastAsia="en-US"/>
              </w:rPr>
            </w:pPr>
            <w:r>
              <w:rPr>
                <w:sz w:val="20"/>
                <w:szCs w:val="20"/>
                <w:lang w:val="cs-CZ" w:eastAsia="en-US"/>
              </w:rPr>
              <w:t>Administrator</w:t>
            </w:r>
          </w:p>
          <w:p w:rsidR="000F62E4" w:rsidRDefault="000F62E4" w:rsidP="00694E4A">
            <w:pPr>
              <w:rPr>
                <w:sz w:val="20"/>
                <w:szCs w:val="20"/>
                <w:lang w:val="cs-CZ"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E4" w:rsidRDefault="000F62E4" w:rsidP="00694E4A">
            <w:pPr>
              <w:rPr>
                <w:b/>
                <w:bCs/>
                <w:sz w:val="20"/>
                <w:szCs w:val="20"/>
                <w:lang w:val="cs-CZ" w:eastAsia="en-US"/>
              </w:rPr>
            </w:pPr>
            <w:r>
              <w:rPr>
                <w:b/>
                <w:bCs/>
                <w:sz w:val="20"/>
                <w:szCs w:val="20"/>
                <w:lang w:val="cs-CZ" w:eastAsia="en-US"/>
              </w:rPr>
              <w:t>Naczelny Sąd Administracyjny</w:t>
            </w:r>
          </w:p>
          <w:p w:rsidR="000F62E4" w:rsidRDefault="000F62E4" w:rsidP="00694E4A">
            <w:pPr>
              <w:rPr>
                <w:sz w:val="20"/>
                <w:szCs w:val="20"/>
                <w:lang w:val="cs-CZ" w:eastAsia="en-US"/>
              </w:rPr>
            </w:pPr>
            <w:r>
              <w:rPr>
                <w:sz w:val="20"/>
                <w:szCs w:val="20"/>
                <w:lang w:val="cs-CZ" w:eastAsia="en-US"/>
              </w:rPr>
              <w:t xml:space="preserve">ul. G.P. Boduena 3/5 00-011 Warszawa, </w:t>
            </w:r>
          </w:p>
          <w:p w:rsidR="000F62E4" w:rsidRDefault="000F62E4" w:rsidP="00694E4A">
            <w:pPr>
              <w:rPr>
                <w:sz w:val="20"/>
                <w:szCs w:val="20"/>
                <w:lang w:val="cs-CZ" w:eastAsia="en-US"/>
              </w:rPr>
            </w:pPr>
            <w:r>
              <w:rPr>
                <w:sz w:val="20"/>
                <w:szCs w:val="20"/>
                <w:lang w:val="cs-CZ" w:eastAsia="en-US"/>
              </w:rPr>
              <w:t>tel. 22 551 60 00</w:t>
            </w:r>
          </w:p>
        </w:tc>
      </w:tr>
      <w:tr w:rsidR="000F62E4" w:rsidTr="00694E4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E4" w:rsidRDefault="000F62E4" w:rsidP="000F62E4">
            <w:pPr>
              <w:pStyle w:val="Akapitzlist"/>
              <w:widowControl w:val="0"/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ind w:left="29" w:hanging="29"/>
              <w:jc w:val="center"/>
              <w:rPr>
                <w:lang w:val="cs-CZ"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E4" w:rsidRDefault="000F62E4" w:rsidP="00694E4A">
            <w:pPr>
              <w:rPr>
                <w:sz w:val="20"/>
                <w:szCs w:val="20"/>
                <w:lang w:val="cs-CZ" w:eastAsia="en-US"/>
              </w:rPr>
            </w:pPr>
            <w:r>
              <w:rPr>
                <w:sz w:val="20"/>
                <w:szCs w:val="20"/>
                <w:lang w:val="cs-CZ" w:eastAsia="en-US"/>
              </w:rPr>
              <w:t>Jednostka organizacyjna/komórka organizacyjna przetwarzająca dane osobowe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E4" w:rsidRDefault="000F62E4" w:rsidP="00694E4A">
            <w:pPr>
              <w:rPr>
                <w:sz w:val="20"/>
                <w:szCs w:val="20"/>
                <w:lang w:val="cs-CZ" w:eastAsia="en-US"/>
              </w:rPr>
            </w:pPr>
            <w:r>
              <w:rPr>
                <w:sz w:val="20"/>
                <w:szCs w:val="20"/>
                <w:lang w:val="cs-CZ" w:eastAsia="en-US"/>
              </w:rPr>
              <w:t xml:space="preserve">Wydział Spraw Ogólnych i Osobowych </w:t>
            </w:r>
            <w:r>
              <w:rPr>
                <w:sz w:val="20"/>
                <w:szCs w:val="20"/>
                <w:lang w:val="cs-CZ" w:eastAsia="en-US"/>
              </w:rPr>
              <w:br/>
              <w:t>w Kancelarii Prezesa Naczelnego Sądu Administracyjnego</w:t>
            </w:r>
          </w:p>
          <w:p w:rsidR="000F62E4" w:rsidRDefault="000F62E4" w:rsidP="00694E4A">
            <w:pPr>
              <w:rPr>
                <w:sz w:val="20"/>
                <w:szCs w:val="20"/>
                <w:lang w:val="cs-CZ" w:eastAsia="en-US"/>
              </w:rPr>
            </w:pPr>
            <w:r>
              <w:rPr>
                <w:sz w:val="20"/>
                <w:szCs w:val="20"/>
                <w:lang w:val="cs-CZ" w:eastAsia="en-US"/>
              </w:rPr>
              <w:t>ul. G.P. Boduena 3/5 00-011 Warszawa</w:t>
            </w:r>
          </w:p>
        </w:tc>
      </w:tr>
      <w:tr w:rsidR="000F62E4" w:rsidTr="00694E4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E4" w:rsidRDefault="000F62E4" w:rsidP="000F62E4">
            <w:pPr>
              <w:pStyle w:val="Akapitzlist"/>
              <w:widowControl w:val="0"/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ind w:left="29" w:hanging="29"/>
              <w:jc w:val="center"/>
              <w:rPr>
                <w:lang w:val="cs-CZ"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E4" w:rsidRDefault="000F62E4" w:rsidP="00694E4A">
            <w:pPr>
              <w:rPr>
                <w:sz w:val="20"/>
                <w:szCs w:val="20"/>
                <w:lang w:val="cs-CZ" w:eastAsia="en-US"/>
              </w:rPr>
            </w:pPr>
            <w:r>
              <w:rPr>
                <w:sz w:val="20"/>
                <w:szCs w:val="20"/>
                <w:lang w:val="cs-CZ" w:eastAsia="en-US"/>
              </w:rPr>
              <w:t>Przedstawiciel jednostki organizacyjnej/ komórki organizacyjnej przetwarzającej dane osobowe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E4" w:rsidRDefault="000F62E4" w:rsidP="00694E4A">
            <w:pPr>
              <w:rPr>
                <w:sz w:val="20"/>
                <w:szCs w:val="20"/>
                <w:lang w:val="cs-CZ" w:eastAsia="en-US"/>
              </w:rPr>
            </w:pPr>
            <w:r>
              <w:rPr>
                <w:sz w:val="20"/>
                <w:szCs w:val="20"/>
                <w:lang w:val="cs-CZ" w:eastAsia="en-US"/>
              </w:rPr>
              <w:t>Naczelnik Wydziału Spraw Ogólnych i Osobowych w Kancelarii Prezesa Naczelnego Sądu Administracyjnego</w:t>
            </w:r>
          </w:p>
          <w:p w:rsidR="000F62E4" w:rsidRDefault="000F62E4" w:rsidP="00694E4A">
            <w:pPr>
              <w:rPr>
                <w:sz w:val="20"/>
                <w:szCs w:val="20"/>
                <w:lang w:val="cs-CZ" w:eastAsia="en-US"/>
              </w:rPr>
            </w:pPr>
            <w:r>
              <w:rPr>
                <w:sz w:val="20"/>
                <w:szCs w:val="20"/>
                <w:lang w:val="cs-CZ" w:eastAsia="en-US"/>
              </w:rPr>
              <w:t>ul. G.P. Boduena 3/5 00-011 Warszawa</w:t>
            </w:r>
          </w:p>
          <w:p w:rsidR="000F62E4" w:rsidRDefault="000F62E4" w:rsidP="00694E4A">
            <w:pPr>
              <w:rPr>
                <w:sz w:val="20"/>
                <w:szCs w:val="20"/>
                <w:lang w:val="cs-CZ" w:eastAsia="en-US"/>
              </w:rPr>
            </w:pPr>
            <w:r>
              <w:rPr>
                <w:sz w:val="20"/>
                <w:szCs w:val="20"/>
                <w:lang w:val="cs-CZ" w:eastAsia="en-US"/>
              </w:rPr>
              <w:t>tel. 22 551 67 51 kadry@nsa.gov.pl</w:t>
            </w:r>
          </w:p>
        </w:tc>
      </w:tr>
      <w:tr w:rsidR="000F62E4" w:rsidRPr="000F62E4" w:rsidTr="00694E4A">
        <w:trPr>
          <w:trHeight w:val="3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E4" w:rsidRDefault="000F62E4" w:rsidP="000F62E4">
            <w:pPr>
              <w:pStyle w:val="Akapitzlist"/>
              <w:widowControl w:val="0"/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ind w:left="29" w:hanging="29"/>
              <w:jc w:val="center"/>
              <w:rPr>
                <w:lang w:val="cs-CZ"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E4" w:rsidRDefault="000F62E4" w:rsidP="00694E4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 w:eastAsia="en-US"/>
              </w:rPr>
              <w:t xml:space="preserve">Inspektor </w:t>
            </w:r>
            <w:r>
              <w:rPr>
                <w:sz w:val="20"/>
                <w:szCs w:val="20"/>
                <w:lang w:val="cs-CZ"/>
              </w:rPr>
              <w:t>Ochrony Danych</w:t>
            </w:r>
          </w:p>
          <w:p w:rsidR="000F62E4" w:rsidRDefault="000F62E4" w:rsidP="00694E4A">
            <w:pPr>
              <w:rPr>
                <w:sz w:val="20"/>
                <w:szCs w:val="20"/>
                <w:lang w:val="cs-CZ"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E4" w:rsidRDefault="000F62E4" w:rsidP="00694E4A">
            <w:pPr>
              <w:rPr>
                <w:sz w:val="20"/>
                <w:szCs w:val="20"/>
                <w:lang w:val="cs-CZ" w:eastAsia="en-US"/>
              </w:rPr>
            </w:pPr>
            <w:r>
              <w:rPr>
                <w:sz w:val="20"/>
                <w:szCs w:val="20"/>
                <w:lang w:val="cs-CZ" w:eastAsia="en-US"/>
              </w:rPr>
              <w:t>e-mail: iod@nsa.gov.pl</w:t>
            </w:r>
          </w:p>
        </w:tc>
      </w:tr>
      <w:tr w:rsidR="000F62E4" w:rsidTr="00694E4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E4" w:rsidRDefault="000F62E4" w:rsidP="000F62E4">
            <w:pPr>
              <w:pStyle w:val="Akapitzlist"/>
              <w:widowControl w:val="0"/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ind w:left="29" w:hanging="29"/>
              <w:jc w:val="center"/>
              <w:rPr>
                <w:lang w:val="cs-CZ"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E4" w:rsidRDefault="000F62E4" w:rsidP="00694E4A">
            <w:pPr>
              <w:rPr>
                <w:sz w:val="20"/>
                <w:szCs w:val="20"/>
                <w:lang w:val="cs-CZ" w:eastAsia="en-US"/>
              </w:rPr>
            </w:pPr>
            <w:r>
              <w:rPr>
                <w:sz w:val="20"/>
                <w:szCs w:val="20"/>
                <w:lang w:val="cs-CZ" w:eastAsia="en-US"/>
              </w:rPr>
              <w:t xml:space="preserve">Podstawa prawna przetwarzania 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E4" w:rsidRDefault="000F62E4" w:rsidP="00694E4A">
            <w:pPr>
              <w:jc w:val="both"/>
              <w:rPr>
                <w:sz w:val="20"/>
                <w:szCs w:val="20"/>
                <w:lang w:val="cs-CZ" w:eastAsia="en-US"/>
              </w:rPr>
            </w:pPr>
            <w:r>
              <w:rPr>
                <w:b/>
                <w:bCs/>
                <w:sz w:val="20"/>
                <w:szCs w:val="20"/>
                <w:lang w:val="cs-CZ" w:eastAsia="en-US"/>
              </w:rPr>
              <w:t xml:space="preserve">a) dane osobowe w zakresie wskazanym </w:t>
            </w:r>
            <w:r>
              <w:rPr>
                <w:b/>
                <w:bCs/>
                <w:sz w:val="20"/>
                <w:szCs w:val="20"/>
                <w:lang w:val="cs-CZ" w:eastAsia="en-US"/>
              </w:rPr>
              <w:br/>
              <w:t xml:space="preserve">w przepisach prawa: </w:t>
            </w:r>
            <w:r>
              <w:rPr>
                <w:sz w:val="20"/>
                <w:szCs w:val="20"/>
                <w:lang w:val="cs-CZ" w:eastAsia="en-US"/>
              </w:rPr>
              <w:t>art. 22</w:t>
            </w:r>
            <w:r>
              <w:rPr>
                <w:sz w:val="20"/>
                <w:szCs w:val="20"/>
                <w:vertAlign w:val="superscript"/>
                <w:lang w:val="cs-CZ" w:eastAsia="en-US"/>
              </w:rPr>
              <w:t xml:space="preserve">1 </w:t>
            </w:r>
            <w:r>
              <w:rPr>
                <w:sz w:val="20"/>
                <w:szCs w:val="20"/>
                <w:lang w:val="cs-CZ" w:eastAsia="en-US"/>
              </w:rPr>
              <w:t xml:space="preserve">§1 i § 4 Kodeksu pracy oraz rozporządzenie MPiPS z dnia 10.12.2018 r.  w sprawie dokumentacji pracowniczej - </w:t>
            </w:r>
            <w:r>
              <w:rPr>
                <w:b/>
                <w:bCs/>
                <w:sz w:val="20"/>
                <w:szCs w:val="20"/>
                <w:lang w:val="cs-CZ" w:eastAsia="en-US"/>
              </w:rPr>
              <w:t>art. 6 ust. 1 lit. b i c  rozporządzenia Parlamentu Europejskiego i Rady (UE) 2016/679, zwanego dalej RODO</w:t>
            </w:r>
          </w:p>
          <w:p w:rsidR="000F62E4" w:rsidRDefault="000F62E4" w:rsidP="00694E4A">
            <w:pPr>
              <w:jc w:val="both"/>
              <w:rPr>
                <w:sz w:val="20"/>
                <w:szCs w:val="20"/>
                <w:lang w:val="cs-CZ" w:eastAsia="en-US"/>
              </w:rPr>
            </w:pPr>
            <w:r>
              <w:rPr>
                <w:b/>
                <w:bCs/>
                <w:sz w:val="20"/>
                <w:szCs w:val="20"/>
                <w:lang w:val="cs-CZ" w:eastAsia="en-US"/>
              </w:rPr>
              <w:t>b)  inne dane osobowe  - art. 6 ust. 1 lit. a</w:t>
            </w:r>
            <w:r>
              <w:rPr>
                <w:sz w:val="20"/>
                <w:szCs w:val="20"/>
                <w:lang w:val="cs-CZ" w:eastAsia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cs-CZ" w:eastAsia="en-US"/>
              </w:rPr>
              <w:t>RODO</w:t>
            </w:r>
          </w:p>
          <w:p w:rsidR="000F62E4" w:rsidRDefault="000F62E4" w:rsidP="00694E4A">
            <w:pPr>
              <w:jc w:val="both"/>
              <w:rPr>
                <w:b/>
                <w:bCs/>
                <w:sz w:val="20"/>
                <w:szCs w:val="20"/>
                <w:lang w:val="cs-CZ" w:eastAsia="en-US"/>
              </w:rPr>
            </w:pPr>
            <w:r>
              <w:rPr>
                <w:b/>
                <w:bCs/>
                <w:sz w:val="20"/>
                <w:szCs w:val="20"/>
                <w:lang w:val="cs-CZ" w:eastAsia="en-US"/>
              </w:rPr>
              <w:t>c) dane osobowe, o których mowa w  art. 9 ust. 1</w:t>
            </w:r>
            <w:r>
              <w:rPr>
                <w:sz w:val="20"/>
                <w:szCs w:val="20"/>
                <w:lang w:val="cs-CZ" w:eastAsia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cs-CZ" w:eastAsia="en-US"/>
              </w:rPr>
              <w:t>RODO</w:t>
            </w:r>
            <w:r>
              <w:rPr>
                <w:sz w:val="20"/>
                <w:szCs w:val="20"/>
                <w:lang w:val="cs-CZ" w:eastAsia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cs-CZ" w:eastAsia="en-US"/>
              </w:rPr>
              <w:t>- art. 9 ust. 2 lit. a RODO</w:t>
            </w:r>
          </w:p>
          <w:p w:rsidR="000F62E4" w:rsidRDefault="000F62E4" w:rsidP="00694E4A">
            <w:pPr>
              <w:jc w:val="both"/>
              <w:rPr>
                <w:sz w:val="20"/>
                <w:szCs w:val="20"/>
                <w:lang w:val="cs-CZ" w:eastAsia="en-US"/>
              </w:rPr>
            </w:pPr>
          </w:p>
        </w:tc>
      </w:tr>
      <w:tr w:rsidR="000F62E4" w:rsidTr="00694E4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E4" w:rsidRDefault="000F62E4" w:rsidP="000F62E4">
            <w:pPr>
              <w:pStyle w:val="Akapitzlist"/>
              <w:widowControl w:val="0"/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ind w:left="29" w:hanging="29"/>
              <w:jc w:val="center"/>
              <w:rPr>
                <w:lang w:val="cs-CZ"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E4" w:rsidRDefault="000F62E4" w:rsidP="00694E4A">
            <w:pPr>
              <w:rPr>
                <w:sz w:val="20"/>
                <w:szCs w:val="20"/>
                <w:lang w:val="cs-CZ" w:eastAsia="en-US"/>
              </w:rPr>
            </w:pPr>
            <w:r>
              <w:rPr>
                <w:sz w:val="20"/>
                <w:szCs w:val="20"/>
                <w:lang w:val="cs-CZ" w:eastAsia="en-US"/>
              </w:rPr>
              <w:t>Cele przetwarzania danych osobowych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E4" w:rsidRDefault="000F62E4" w:rsidP="00694E4A">
            <w:pPr>
              <w:pStyle w:val="Akapitzlist"/>
              <w:tabs>
                <w:tab w:val="left" w:pos="454"/>
              </w:tabs>
              <w:ind w:left="171"/>
              <w:jc w:val="both"/>
              <w:rPr>
                <w:sz w:val="20"/>
                <w:szCs w:val="20"/>
                <w:lang w:val="cs-CZ" w:eastAsia="en-US"/>
              </w:rPr>
            </w:pPr>
            <w:r>
              <w:rPr>
                <w:b/>
                <w:bCs/>
                <w:sz w:val="20"/>
                <w:szCs w:val="20"/>
                <w:lang w:val="cs-CZ" w:eastAsia="en-US"/>
              </w:rPr>
              <w:t xml:space="preserve">Dane osobowe przetwarzane będą w celu realizacji postępowania rekrutacyjnego na stanowisko                           od referenta stażysty do referenta w Biurze </w:t>
            </w:r>
            <w:r>
              <w:rPr>
                <w:b/>
                <w:bCs/>
                <w:sz w:val="20"/>
                <w:szCs w:val="20"/>
                <w:lang w:val="cs-CZ" w:eastAsia="en-US"/>
              </w:rPr>
              <w:lastRenderedPageBreak/>
              <w:t>Podawczym</w:t>
            </w:r>
          </w:p>
        </w:tc>
      </w:tr>
      <w:tr w:rsidR="000F62E4" w:rsidTr="00694E4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E4" w:rsidRDefault="000F62E4" w:rsidP="000F62E4">
            <w:pPr>
              <w:pStyle w:val="Akapitzlist"/>
              <w:widowControl w:val="0"/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ind w:left="29" w:hanging="29"/>
              <w:jc w:val="center"/>
              <w:rPr>
                <w:lang w:val="cs-CZ"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E4" w:rsidRDefault="000F62E4" w:rsidP="00694E4A">
            <w:pPr>
              <w:rPr>
                <w:sz w:val="20"/>
                <w:szCs w:val="20"/>
                <w:lang w:val="cs-CZ" w:eastAsia="en-US"/>
              </w:rPr>
            </w:pPr>
            <w:r>
              <w:rPr>
                <w:sz w:val="20"/>
                <w:szCs w:val="20"/>
                <w:lang w:val="cs-CZ" w:eastAsia="en-US"/>
              </w:rPr>
              <w:t>Odbiorcy danych osobowych lub kategorie odbiorców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E4" w:rsidRDefault="000F62E4" w:rsidP="00694E4A">
            <w:pPr>
              <w:jc w:val="both"/>
              <w:rPr>
                <w:sz w:val="20"/>
                <w:szCs w:val="20"/>
                <w:lang w:val="cs-CZ" w:eastAsia="en-US"/>
              </w:rPr>
            </w:pPr>
            <w:r>
              <w:rPr>
                <w:sz w:val="20"/>
                <w:szCs w:val="20"/>
                <w:lang w:val="cs-CZ" w:eastAsia="en-US"/>
              </w:rPr>
              <w:t>Dane osobowe nie będą przekazywane innym odbiorcom, z wyjątkiem</w:t>
            </w:r>
            <w:r>
              <w:rPr>
                <w:color w:val="000000"/>
                <w:sz w:val="20"/>
                <w:szCs w:val="20"/>
              </w:rPr>
              <w:t xml:space="preserve"> upoważnionych organów publicznych, dla których podstawę prawną udostępnienia stanowi przepis prawa</w:t>
            </w:r>
          </w:p>
        </w:tc>
      </w:tr>
      <w:tr w:rsidR="000F62E4" w:rsidTr="00694E4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E4" w:rsidRDefault="000F62E4" w:rsidP="000F62E4">
            <w:pPr>
              <w:pStyle w:val="Akapitzlist"/>
              <w:widowControl w:val="0"/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ind w:left="29" w:hanging="29"/>
              <w:jc w:val="center"/>
              <w:rPr>
                <w:lang w:val="cs-CZ"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E4" w:rsidRDefault="000F62E4" w:rsidP="00694E4A">
            <w:pPr>
              <w:rPr>
                <w:sz w:val="20"/>
                <w:szCs w:val="20"/>
                <w:lang w:val="cs-CZ" w:eastAsia="en-US"/>
              </w:rPr>
            </w:pPr>
            <w:r>
              <w:rPr>
                <w:sz w:val="20"/>
                <w:szCs w:val="20"/>
                <w:lang w:val="cs-CZ" w:eastAsia="en-US"/>
              </w:rPr>
              <w:t>Okres, przez który dane osobowe będą przechowywane, a gdy nie jest to możliwe, kryteria ustalania tego okresu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E4" w:rsidRDefault="000F62E4" w:rsidP="00694E4A">
            <w:pPr>
              <w:pStyle w:val="Akapitzlist"/>
              <w:ind w:left="171"/>
              <w:jc w:val="both"/>
              <w:rPr>
                <w:sz w:val="20"/>
                <w:szCs w:val="20"/>
                <w:lang w:val="cs-CZ" w:eastAsia="en-US"/>
              </w:rPr>
            </w:pPr>
            <w:r>
              <w:rPr>
                <w:sz w:val="20"/>
                <w:szCs w:val="20"/>
                <w:lang w:val="cs-CZ"/>
              </w:rPr>
              <w:t>Dane osobowe przechowywane będa p</w:t>
            </w:r>
            <w:r>
              <w:rPr>
                <w:sz w:val="20"/>
                <w:szCs w:val="20"/>
              </w:rPr>
              <w:t xml:space="preserve">rzez okres niezbędny do przeprowadzenia postępowania rekrutacyjnego / w przypadku wyrażenia zgody: przez okres niezbędny do przeprowadzenia postępowań rekrutacyjnych, przez okres 12 miesięcy. </w:t>
            </w:r>
          </w:p>
          <w:p w:rsidR="000F62E4" w:rsidRDefault="000F62E4" w:rsidP="00694E4A">
            <w:pPr>
              <w:pStyle w:val="Akapitzlist"/>
              <w:ind w:left="171"/>
              <w:jc w:val="both"/>
              <w:rPr>
                <w:sz w:val="20"/>
                <w:szCs w:val="20"/>
                <w:lang w:val="cs-CZ" w:eastAsia="en-US"/>
              </w:rPr>
            </w:pPr>
            <w:r>
              <w:rPr>
                <w:sz w:val="20"/>
                <w:szCs w:val="20"/>
              </w:rPr>
              <w:t>W przypadku pozytywnego wyniku rekrutacji dane osobowe przetwarzane będą przez okres wynikający z realizacji celu w postaci zawarcia i wykonywania umowy o pracę</w:t>
            </w:r>
          </w:p>
        </w:tc>
      </w:tr>
      <w:tr w:rsidR="000F62E4" w:rsidTr="00694E4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E4" w:rsidRDefault="000F62E4" w:rsidP="000F62E4">
            <w:pPr>
              <w:pStyle w:val="Akapitzlist"/>
              <w:widowControl w:val="0"/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ind w:left="29" w:hanging="29"/>
              <w:jc w:val="center"/>
              <w:rPr>
                <w:lang w:val="cs-CZ"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E4" w:rsidRDefault="000F62E4" w:rsidP="00694E4A">
            <w:pPr>
              <w:rPr>
                <w:sz w:val="20"/>
                <w:szCs w:val="20"/>
                <w:lang w:val="cs-CZ" w:eastAsia="en-US"/>
              </w:rPr>
            </w:pPr>
            <w:r>
              <w:rPr>
                <w:sz w:val="20"/>
                <w:szCs w:val="20"/>
                <w:lang w:val="cs-CZ" w:eastAsia="en-US"/>
              </w:rPr>
              <w:t>Informacje na temat stosowania zautomatyzowanego podejmowania decyzji, w tym profilowania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E4" w:rsidRDefault="000F62E4" w:rsidP="00694E4A">
            <w:pPr>
              <w:rPr>
                <w:sz w:val="20"/>
                <w:szCs w:val="20"/>
                <w:lang w:val="cs-CZ" w:eastAsia="en-US"/>
              </w:rPr>
            </w:pPr>
            <w:r>
              <w:rPr>
                <w:sz w:val="20"/>
                <w:szCs w:val="20"/>
                <w:lang w:val="cs-CZ" w:eastAsia="en-US"/>
              </w:rPr>
              <w:t>Zautomatyzwanego podejmowania decyzji, w tym profilowania nie stosuje się</w:t>
            </w:r>
          </w:p>
        </w:tc>
      </w:tr>
      <w:tr w:rsidR="000F62E4" w:rsidTr="00694E4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E4" w:rsidRDefault="000F62E4" w:rsidP="000F62E4">
            <w:pPr>
              <w:pStyle w:val="Akapitzlist"/>
              <w:widowControl w:val="0"/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ind w:left="29" w:hanging="29"/>
              <w:jc w:val="center"/>
              <w:rPr>
                <w:lang w:val="cs-CZ"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E4" w:rsidRDefault="000F62E4" w:rsidP="00694E4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(gdy ma to zastosowanie) - informacje o zamiarze przekazania danych osobowych do państwa trzeciego lub organizacji międzynarodowej oraz o stwierdzeniu lub braku stwierdzenia przez Komisję odpowiedniego stopnia ochrony lub w przypadku przekazania, o którym mowa w art. 46, art. 47 lub art. 49 ust. 1 akapit drugi, wzmiankę o odpowiednich lub właściwych zabezpieczeniach oraz o możliwościach uzyskania kopii danych lub o miejscu udostępnienia danych</w:t>
            </w:r>
          </w:p>
          <w:p w:rsidR="000F62E4" w:rsidRDefault="000F62E4" w:rsidP="00694E4A">
            <w:pPr>
              <w:rPr>
                <w:sz w:val="20"/>
                <w:szCs w:val="20"/>
                <w:lang w:val="cs-CZ"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E4" w:rsidRDefault="000F62E4" w:rsidP="00694E4A">
            <w:pPr>
              <w:rPr>
                <w:sz w:val="20"/>
                <w:szCs w:val="20"/>
                <w:lang w:val="cs-CZ" w:eastAsia="en-US"/>
              </w:rPr>
            </w:pPr>
            <w:r>
              <w:rPr>
                <w:sz w:val="20"/>
                <w:szCs w:val="20"/>
                <w:lang w:val="cs-CZ"/>
              </w:rPr>
              <w:t>Dane osobowe nie będą przekazywane do państwa trzeciego lub organizacji międzynarodowej</w:t>
            </w:r>
          </w:p>
        </w:tc>
      </w:tr>
    </w:tbl>
    <w:p w:rsidR="000F62E4" w:rsidRDefault="000F62E4" w:rsidP="000F62E4"/>
    <w:p w:rsidR="000F62E4" w:rsidRDefault="000F62E4" w:rsidP="000F62E4"/>
    <w:p w:rsidR="000F62E4" w:rsidRPr="00760734" w:rsidRDefault="000F62E4" w:rsidP="000F62E4">
      <w:pPr>
        <w:rPr>
          <w:b/>
          <w:bCs/>
        </w:rPr>
      </w:pPr>
      <w:r w:rsidRPr="00760734">
        <w:rPr>
          <w:b/>
          <w:bCs/>
        </w:rPr>
        <w:t>II.</w:t>
      </w:r>
    </w:p>
    <w:tbl>
      <w:tblPr>
        <w:tblW w:w="9288" w:type="dxa"/>
        <w:tblInd w:w="-106" w:type="dxa"/>
        <w:tblLook w:val="00A0" w:firstRow="1" w:lastRow="0" w:firstColumn="1" w:lastColumn="0" w:noHBand="0" w:noVBand="0"/>
      </w:tblPr>
      <w:tblGrid>
        <w:gridCol w:w="421"/>
        <w:gridCol w:w="8867"/>
      </w:tblGrid>
      <w:tr w:rsidR="000F62E4" w:rsidRPr="00760734" w:rsidTr="00694E4A">
        <w:tc>
          <w:tcPr>
            <w:tcW w:w="421" w:type="dxa"/>
          </w:tcPr>
          <w:p w:rsidR="000F62E4" w:rsidRPr="00AB0D85" w:rsidRDefault="000F62E4" w:rsidP="000F62E4">
            <w:pPr>
              <w:pStyle w:val="Akapitzlist"/>
              <w:widowControl w:val="0"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contextualSpacing w:val="0"/>
              <w:jc w:val="center"/>
              <w:rPr>
                <w:sz w:val="20"/>
                <w:szCs w:val="20"/>
                <w:lang w:val="cs-CZ" w:eastAsia="en-US"/>
              </w:rPr>
            </w:pPr>
          </w:p>
        </w:tc>
        <w:tc>
          <w:tcPr>
            <w:tcW w:w="8867" w:type="dxa"/>
          </w:tcPr>
          <w:p w:rsidR="000F62E4" w:rsidRPr="00AB0D85" w:rsidRDefault="000F62E4" w:rsidP="00694E4A">
            <w:pPr>
              <w:rPr>
                <w:sz w:val="20"/>
                <w:szCs w:val="20"/>
                <w:lang w:val="cs-CZ" w:eastAsia="en-US"/>
              </w:rPr>
            </w:pPr>
            <w:r w:rsidRPr="00AB0D85">
              <w:rPr>
                <w:sz w:val="20"/>
                <w:szCs w:val="20"/>
                <w:lang w:val="cs-CZ"/>
              </w:rPr>
              <w:t xml:space="preserve">Podanie danych osobowych jest wymogiem </w:t>
            </w:r>
            <w:r w:rsidRPr="0025277B">
              <w:rPr>
                <w:strike/>
                <w:sz w:val="20"/>
                <w:szCs w:val="20"/>
                <w:lang w:val="cs-CZ"/>
              </w:rPr>
              <w:t xml:space="preserve">ustawowym </w:t>
            </w:r>
            <w:r w:rsidRPr="00AB0D85">
              <w:rPr>
                <w:strike/>
                <w:sz w:val="20"/>
                <w:szCs w:val="20"/>
                <w:lang w:val="cs-CZ"/>
              </w:rPr>
              <w:t>/umownym/ warunkiem zawarcia umowy</w:t>
            </w:r>
            <w:r w:rsidRPr="00AB0D85">
              <w:rPr>
                <w:sz w:val="20"/>
                <w:szCs w:val="20"/>
                <w:lang w:val="cs-CZ"/>
              </w:rPr>
              <w:t xml:space="preserve"> (niepotrzebne skreślić</w:t>
            </w:r>
            <w:r>
              <w:rPr>
                <w:sz w:val="20"/>
                <w:szCs w:val="20"/>
                <w:lang w:val="cs-CZ"/>
              </w:rPr>
              <w:t>)</w:t>
            </w:r>
          </w:p>
        </w:tc>
      </w:tr>
      <w:tr w:rsidR="000F62E4" w:rsidRPr="00760734" w:rsidTr="00694E4A">
        <w:tc>
          <w:tcPr>
            <w:tcW w:w="421" w:type="dxa"/>
          </w:tcPr>
          <w:p w:rsidR="000F62E4" w:rsidRPr="00AB0D85" w:rsidRDefault="000F62E4" w:rsidP="000F62E4">
            <w:pPr>
              <w:pStyle w:val="Akapitzlist"/>
              <w:widowControl w:val="0"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contextualSpacing w:val="0"/>
              <w:jc w:val="center"/>
              <w:rPr>
                <w:sz w:val="20"/>
                <w:szCs w:val="20"/>
                <w:lang w:val="cs-CZ" w:eastAsia="en-US"/>
              </w:rPr>
            </w:pPr>
          </w:p>
        </w:tc>
        <w:tc>
          <w:tcPr>
            <w:tcW w:w="8867" w:type="dxa"/>
          </w:tcPr>
          <w:p w:rsidR="000F62E4" w:rsidRPr="00AB0D85" w:rsidRDefault="000F62E4" w:rsidP="00694E4A">
            <w:pPr>
              <w:jc w:val="both"/>
              <w:rPr>
                <w:sz w:val="20"/>
                <w:szCs w:val="20"/>
                <w:lang w:val="cs-CZ" w:eastAsia="en-US"/>
              </w:rPr>
            </w:pPr>
            <w:r>
              <w:rPr>
                <w:sz w:val="20"/>
                <w:szCs w:val="20"/>
                <w:lang w:val="cs-CZ"/>
              </w:rPr>
              <w:t xml:space="preserve">Pracodawca może oczekiwać podania przez osobę ubiegającą się o zatrudnienie danych osobowych, </w:t>
            </w:r>
            <w:r>
              <w:rPr>
                <w:sz w:val="20"/>
                <w:szCs w:val="20"/>
                <w:lang w:val="cs-CZ"/>
              </w:rPr>
              <w:br/>
              <w:t xml:space="preserve">o których  mowa w art. </w:t>
            </w:r>
            <w:r w:rsidRPr="00AB0D85">
              <w:rPr>
                <w:sz w:val="20"/>
                <w:szCs w:val="20"/>
                <w:lang w:val="cs-CZ" w:eastAsia="en-US"/>
              </w:rPr>
              <w:t xml:space="preserve">22 </w:t>
            </w:r>
            <w:r w:rsidRPr="00AB0D85">
              <w:rPr>
                <w:sz w:val="20"/>
                <w:szCs w:val="20"/>
                <w:vertAlign w:val="superscript"/>
                <w:lang w:val="cs-CZ" w:eastAsia="en-US"/>
              </w:rPr>
              <w:t xml:space="preserve">1 </w:t>
            </w:r>
            <w:r w:rsidRPr="00AB0D85">
              <w:rPr>
                <w:sz w:val="20"/>
                <w:szCs w:val="20"/>
                <w:lang w:val="cs-CZ" w:eastAsia="en-US"/>
              </w:rPr>
              <w:t xml:space="preserve">§ 1 </w:t>
            </w:r>
            <w:r>
              <w:rPr>
                <w:sz w:val="20"/>
                <w:szCs w:val="20"/>
                <w:lang w:val="cs-CZ" w:eastAsia="en-US"/>
              </w:rPr>
              <w:t xml:space="preserve">i § 4 </w:t>
            </w:r>
            <w:r w:rsidRPr="00AB0D85">
              <w:rPr>
                <w:sz w:val="20"/>
                <w:szCs w:val="20"/>
                <w:lang w:val="cs-CZ" w:eastAsia="en-US"/>
              </w:rPr>
              <w:t>Kodeksu pracy</w:t>
            </w:r>
            <w:r>
              <w:rPr>
                <w:sz w:val="20"/>
                <w:szCs w:val="20"/>
                <w:lang w:val="cs-CZ" w:eastAsia="en-US"/>
              </w:rPr>
              <w:t xml:space="preserve">. </w:t>
            </w:r>
          </w:p>
        </w:tc>
      </w:tr>
      <w:tr w:rsidR="000F62E4" w:rsidRPr="00760734" w:rsidTr="00694E4A">
        <w:tc>
          <w:tcPr>
            <w:tcW w:w="421" w:type="dxa"/>
          </w:tcPr>
          <w:p w:rsidR="000F62E4" w:rsidRPr="00AB0D85" w:rsidRDefault="000F62E4" w:rsidP="000F62E4">
            <w:pPr>
              <w:pStyle w:val="Akapitzlist"/>
              <w:widowControl w:val="0"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contextualSpacing w:val="0"/>
              <w:jc w:val="center"/>
              <w:rPr>
                <w:sz w:val="20"/>
                <w:szCs w:val="20"/>
                <w:lang w:val="cs-CZ" w:eastAsia="en-US"/>
              </w:rPr>
            </w:pPr>
          </w:p>
        </w:tc>
        <w:tc>
          <w:tcPr>
            <w:tcW w:w="8867" w:type="dxa"/>
          </w:tcPr>
          <w:p w:rsidR="000F62E4" w:rsidRPr="00AB0D85" w:rsidRDefault="000F62E4" w:rsidP="00694E4A">
            <w:pPr>
              <w:jc w:val="both"/>
              <w:rPr>
                <w:sz w:val="20"/>
                <w:szCs w:val="20"/>
                <w:lang w:val="cs-CZ"/>
              </w:rPr>
            </w:pPr>
            <w:r w:rsidRPr="00AB0D85">
              <w:rPr>
                <w:sz w:val="20"/>
                <w:szCs w:val="20"/>
                <w:lang w:val="cs-CZ"/>
              </w:rPr>
              <w:t xml:space="preserve">Konsekwencje niepodania danych: </w:t>
            </w:r>
            <w:r w:rsidRPr="00AB0D85">
              <w:rPr>
                <w:sz w:val="20"/>
                <w:szCs w:val="20"/>
              </w:rPr>
              <w:t>W zakresie danych osobowych, których przesłanką przetwarzania jest wyrażona przez Panią/Pana zgoda, podanie danych jest dobrowolne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cs-CZ"/>
              </w:rPr>
              <w:t xml:space="preserve"> Podanie danych, o których mowa w pkt 2, jest niezbędne aby uczestniczyć w postepowaniu rekrutacyjnym</w:t>
            </w:r>
            <w:r w:rsidRPr="00AB0D85">
              <w:rPr>
                <w:sz w:val="20"/>
                <w:szCs w:val="20"/>
              </w:rPr>
              <w:t xml:space="preserve"> </w:t>
            </w:r>
            <w:r w:rsidRPr="00AB0D85">
              <w:rPr>
                <w:sz w:val="20"/>
                <w:szCs w:val="20"/>
                <w:lang w:val="cs-CZ"/>
              </w:rPr>
              <w:t xml:space="preserve">Niepodanie danych, o których mowa w </w:t>
            </w:r>
            <w:r>
              <w:rPr>
                <w:sz w:val="20"/>
                <w:szCs w:val="20"/>
                <w:lang w:val="cs-CZ" w:eastAsia="en-US"/>
              </w:rPr>
              <w:t>pkt 2,</w:t>
            </w:r>
            <w:r w:rsidRPr="00AB0D85">
              <w:rPr>
                <w:sz w:val="20"/>
                <w:szCs w:val="20"/>
              </w:rPr>
              <w:t xml:space="preserve"> skutkować będzie nieuwzględnieniem Pani/Pana aplikacji w toku rekrutacji. </w:t>
            </w:r>
          </w:p>
        </w:tc>
      </w:tr>
    </w:tbl>
    <w:p w:rsidR="000F62E4" w:rsidRDefault="000F62E4" w:rsidP="000F62E4"/>
    <w:p w:rsidR="000F62E4" w:rsidRPr="00760734" w:rsidRDefault="000F62E4" w:rsidP="000F62E4">
      <w:pPr>
        <w:rPr>
          <w:b/>
          <w:bCs/>
        </w:rPr>
      </w:pPr>
      <w:r w:rsidRPr="00760734">
        <w:rPr>
          <w:b/>
          <w:bCs/>
        </w:rPr>
        <w:t>III.</w:t>
      </w:r>
    </w:p>
    <w:tbl>
      <w:tblPr>
        <w:tblW w:w="9288" w:type="dxa"/>
        <w:tblInd w:w="-106" w:type="dxa"/>
        <w:tblLook w:val="00A0" w:firstRow="1" w:lastRow="0" w:firstColumn="1" w:lastColumn="0" w:noHBand="0" w:noVBand="0"/>
      </w:tblPr>
      <w:tblGrid>
        <w:gridCol w:w="421"/>
        <w:gridCol w:w="425"/>
        <w:gridCol w:w="8442"/>
      </w:tblGrid>
      <w:tr w:rsidR="000F62E4" w:rsidRPr="00760734" w:rsidTr="00694E4A">
        <w:tc>
          <w:tcPr>
            <w:tcW w:w="421" w:type="dxa"/>
          </w:tcPr>
          <w:p w:rsidR="000F62E4" w:rsidRPr="00471795" w:rsidRDefault="000F62E4" w:rsidP="00694E4A">
            <w:pPr>
              <w:rPr>
                <w:sz w:val="20"/>
                <w:szCs w:val="20"/>
                <w:lang w:val="cs-CZ"/>
              </w:rPr>
            </w:pPr>
            <w:r w:rsidRPr="00471795">
              <w:rPr>
                <w:sz w:val="20"/>
                <w:szCs w:val="20"/>
                <w:lang w:val="cs-CZ"/>
              </w:rPr>
              <w:t>1.</w:t>
            </w:r>
          </w:p>
        </w:tc>
        <w:tc>
          <w:tcPr>
            <w:tcW w:w="8867" w:type="dxa"/>
            <w:gridSpan w:val="2"/>
          </w:tcPr>
          <w:p w:rsidR="000F62E4" w:rsidRPr="00471795" w:rsidRDefault="000F62E4" w:rsidP="00694E4A">
            <w:pPr>
              <w:rPr>
                <w:sz w:val="20"/>
                <w:szCs w:val="20"/>
                <w:lang w:val="cs-CZ"/>
              </w:rPr>
            </w:pPr>
            <w:r w:rsidRPr="00471795">
              <w:rPr>
                <w:sz w:val="20"/>
                <w:szCs w:val="20"/>
                <w:lang w:val="cs-CZ" w:eastAsia="en-US"/>
              </w:rPr>
              <w:t>Osoba przekazująca dane osobowe (ktorej dane dotyczą) ma prawo do:</w:t>
            </w:r>
          </w:p>
        </w:tc>
      </w:tr>
      <w:tr w:rsidR="000F62E4" w:rsidTr="00694E4A">
        <w:tc>
          <w:tcPr>
            <w:tcW w:w="421" w:type="dxa"/>
          </w:tcPr>
          <w:p w:rsidR="000F62E4" w:rsidRPr="00471795" w:rsidRDefault="000F62E4" w:rsidP="00694E4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425" w:type="dxa"/>
          </w:tcPr>
          <w:p w:rsidR="000F62E4" w:rsidRPr="00471795" w:rsidRDefault="000F62E4" w:rsidP="000F62E4">
            <w:pPr>
              <w:pStyle w:val="Akapitzlist"/>
              <w:widowControl w:val="0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contextualSpacing w:val="0"/>
              <w:jc w:val="right"/>
              <w:rPr>
                <w:lang w:val="cs-CZ" w:eastAsia="en-US"/>
              </w:rPr>
            </w:pPr>
          </w:p>
        </w:tc>
        <w:tc>
          <w:tcPr>
            <w:tcW w:w="8442" w:type="dxa"/>
          </w:tcPr>
          <w:p w:rsidR="000F62E4" w:rsidRPr="00471795" w:rsidRDefault="000F62E4" w:rsidP="00694E4A">
            <w:pPr>
              <w:rPr>
                <w:sz w:val="20"/>
                <w:szCs w:val="20"/>
                <w:lang w:val="cs-CZ" w:eastAsia="en-US"/>
              </w:rPr>
            </w:pPr>
            <w:r w:rsidRPr="00471795">
              <w:rPr>
                <w:sz w:val="20"/>
                <w:szCs w:val="20"/>
                <w:lang w:val="cs-CZ"/>
              </w:rPr>
              <w:t>żądania od administratora dostępu do danych osobowych;</w:t>
            </w:r>
          </w:p>
        </w:tc>
      </w:tr>
      <w:tr w:rsidR="000F62E4" w:rsidTr="00694E4A">
        <w:tc>
          <w:tcPr>
            <w:tcW w:w="421" w:type="dxa"/>
          </w:tcPr>
          <w:p w:rsidR="000F62E4" w:rsidRPr="00471795" w:rsidRDefault="000F62E4" w:rsidP="00694E4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425" w:type="dxa"/>
          </w:tcPr>
          <w:p w:rsidR="000F62E4" w:rsidRPr="00471795" w:rsidRDefault="000F62E4" w:rsidP="000F62E4">
            <w:pPr>
              <w:pStyle w:val="Akapitzlist"/>
              <w:widowControl w:val="0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contextualSpacing w:val="0"/>
              <w:jc w:val="right"/>
              <w:rPr>
                <w:lang w:val="cs-CZ" w:eastAsia="en-US"/>
              </w:rPr>
            </w:pPr>
          </w:p>
        </w:tc>
        <w:tc>
          <w:tcPr>
            <w:tcW w:w="8442" w:type="dxa"/>
          </w:tcPr>
          <w:p w:rsidR="000F62E4" w:rsidRPr="00471795" w:rsidRDefault="000F62E4" w:rsidP="00694E4A">
            <w:pPr>
              <w:rPr>
                <w:sz w:val="20"/>
                <w:szCs w:val="20"/>
                <w:lang w:val="cs-CZ" w:eastAsia="en-US"/>
              </w:rPr>
            </w:pPr>
            <w:r w:rsidRPr="00471795">
              <w:rPr>
                <w:sz w:val="20"/>
                <w:szCs w:val="20"/>
                <w:lang w:val="cs-CZ" w:eastAsia="en-US"/>
              </w:rPr>
              <w:t xml:space="preserve">żądania </w:t>
            </w:r>
            <w:r w:rsidRPr="00471795">
              <w:rPr>
                <w:sz w:val="20"/>
                <w:szCs w:val="20"/>
                <w:lang w:val="cs-CZ"/>
              </w:rPr>
              <w:t>sprostowania, usunięcia lub ograniczenia przetwarzania;</w:t>
            </w:r>
          </w:p>
        </w:tc>
      </w:tr>
      <w:tr w:rsidR="000F62E4" w:rsidTr="00694E4A">
        <w:tc>
          <w:tcPr>
            <w:tcW w:w="421" w:type="dxa"/>
          </w:tcPr>
          <w:p w:rsidR="000F62E4" w:rsidRPr="00471795" w:rsidRDefault="000F62E4" w:rsidP="00694E4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425" w:type="dxa"/>
          </w:tcPr>
          <w:p w:rsidR="000F62E4" w:rsidRPr="00471795" w:rsidRDefault="000F62E4" w:rsidP="000F62E4">
            <w:pPr>
              <w:pStyle w:val="Akapitzlist"/>
              <w:widowControl w:val="0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contextualSpacing w:val="0"/>
              <w:jc w:val="right"/>
              <w:rPr>
                <w:lang w:val="cs-CZ" w:eastAsia="en-US"/>
              </w:rPr>
            </w:pPr>
          </w:p>
        </w:tc>
        <w:tc>
          <w:tcPr>
            <w:tcW w:w="8442" w:type="dxa"/>
          </w:tcPr>
          <w:p w:rsidR="000F62E4" w:rsidRPr="00471795" w:rsidRDefault="000F62E4" w:rsidP="00694E4A">
            <w:pPr>
              <w:jc w:val="both"/>
              <w:rPr>
                <w:sz w:val="20"/>
                <w:szCs w:val="20"/>
                <w:lang w:val="cs-CZ" w:eastAsia="en-US"/>
              </w:rPr>
            </w:pPr>
            <w:r w:rsidRPr="00471795">
              <w:rPr>
                <w:sz w:val="20"/>
                <w:szCs w:val="20"/>
                <w:lang w:val="cs-CZ"/>
              </w:rPr>
              <w:t xml:space="preserve">wniesienia sprzeciwu wobec przetwarzania, jeżeli podstawą prawną przetwarzania jest art 6 ust. 1 lit. e albo lit. f RODO; </w:t>
            </w:r>
          </w:p>
        </w:tc>
      </w:tr>
      <w:tr w:rsidR="000F62E4" w:rsidTr="00694E4A">
        <w:tc>
          <w:tcPr>
            <w:tcW w:w="421" w:type="dxa"/>
          </w:tcPr>
          <w:p w:rsidR="000F62E4" w:rsidRPr="00471795" w:rsidRDefault="000F62E4" w:rsidP="00694E4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425" w:type="dxa"/>
          </w:tcPr>
          <w:p w:rsidR="000F62E4" w:rsidRPr="00471795" w:rsidRDefault="000F62E4" w:rsidP="000F62E4">
            <w:pPr>
              <w:pStyle w:val="Akapitzlist"/>
              <w:widowControl w:val="0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contextualSpacing w:val="0"/>
              <w:jc w:val="right"/>
              <w:rPr>
                <w:lang w:val="cs-CZ" w:eastAsia="en-US"/>
              </w:rPr>
            </w:pPr>
          </w:p>
        </w:tc>
        <w:tc>
          <w:tcPr>
            <w:tcW w:w="8442" w:type="dxa"/>
          </w:tcPr>
          <w:p w:rsidR="000F62E4" w:rsidRPr="00471795" w:rsidRDefault="000F62E4" w:rsidP="00694E4A">
            <w:pPr>
              <w:rPr>
                <w:sz w:val="20"/>
                <w:szCs w:val="20"/>
                <w:lang w:val="cs-CZ" w:eastAsia="en-US"/>
              </w:rPr>
            </w:pPr>
            <w:r w:rsidRPr="00471795">
              <w:rPr>
                <w:sz w:val="20"/>
                <w:szCs w:val="20"/>
                <w:lang w:val="cs-CZ"/>
              </w:rPr>
              <w:t>przenoszenia danych.</w:t>
            </w:r>
          </w:p>
        </w:tc>
      </w:tr>
      <w:tr w:rsidR="000F62E4" w:rsidTr="00694E4A">
        <w:tc>
          <w:tcPr>
            <w:tcW w:w="421" w:type="dxa"/>
          </w:tcPr>
          <w:p w:rsidR="000F62E4" w:rsidRPr="00471795" w:rsidRDefault="000F62E4" w:rsidP="00694E4A">
            <w:pPr>
              <w:rPr>
                <w:sz w:val="20"/>
                <w:szCs w:val="20"/>
                <w:lang w:val="cs-CZ"/>
              </w:rPr>
            </w:pPr>
            <w:r w:rsidRPr="00471795">
              <w:rPr>
                <w:sz w:val="20"/>
                <w:szCs w:val="20"/>
                <w:lang w:val="cs-CZ"/>
              </w:rPr>
              <w:t>2.</w:t>
            </w:r>
          </w:p>
        </w:tc>
        <w:tc>
          <w:tcPr>
            <w:tcW w:w="8867" w:type="dxa"/>
            <w:gridSpan w:val="2"/>
          </w:tcPr>
          <w:p w:rsidR="000F62E4" w:rsidRPr="00471795" w:rsidRDefault="000F62E4" w:rsidP="00694E4A">
            <w:pPr>
              <w:jc w:val="both"/>
              <w:rPr>
                <w:sz w:val="20"/>
                <w:szCs w:val="20"/>
                <w:lang w:val="cs-CZ"/>
              </w:rPr>
            </w:pPr>
            <w:r w:rsidRPr="00471795">
              <w:rPr>
                <w:sz w:val="20"/>
                <w:szCs w:val="20"/>
                <w:lang w:val="cs-CZ" w:eastAsia="en-US"/>
              </w:rPr>
              <w:t>W przypadku przetwa</w:t>
            </w:r>
            <w:r>
              <w:rPr>
                <w:sz w:val="20"/>
                <w:szCs w:val="20"/>
                <w:lang w:val="cs-CZ" w:eastAsia="en-US"/>
              </w:rPr>
              <w:t>rz</w:t>
            </w:r>
            <w:r w:rsidRPr="00471795">
              <w:rPr>
                <w:sz w:val="20"/>
                <w:szCs w:val="20"/>
                <w:lang w:val="cs-CZ" w:eastAsia="en-US"/>
              </w:rPr>
              <w:t>ania danych osobowych</w:t>
            </w:r>
            <w:r w:rsidRPr="00471795">
              <w:rPr>
                <w:sz w:val="20"/>
                <w:szCs w:val="20"/>
                <w:lang w:val="cs-CZ"/>
              </w:rPr>
              <w:t xml:space="preserve"> na podstawie art. 6 ust. 1 lit. a) lub art. 9 ust. 2 lit. a) RODO </w:t>
            </w:r>
            <w:r w:rsidRPr="00471795">
              <w:rPr>
                <w:sz w:val="20"/>
                <w:szCs w:val="20"/>
                <w:lang w:val="cs-CZ" w:eastAsia="en-US"/>
              </w:rPr>
              <w:t xml:space="preserve">osoba przekazująca dane osobowe ma prawo do </w:t>
            </w:r>
            <w:r w:rsidRPr="00471795">
              <w:rPr>
                <w:sz w:val="20"/>
                <w:szCs w:val="20"/>
                <w:lang w:val="cs-CZ"/>
              </w:rPr>
              <w:t>cofnięcia zgody w dowolnym momencie, bez wpływu na zgodność z prawem przetwarzania, którego dokonano na podstawie zgody przed jej cofnięciem.</w:t>
            </w:r>
          </w:p>
        </w:tc>
      </w:tr>
      <w:tr w:rsidR="000F62E4" w:rsidTr="00694E4A">
        <w:tc>
          <w:tcPr>
            <w:tcW w:w="421" w:type="dxa"/>
          </w:tcPr>
          <w:p w:rsidR="000F62E4" w:rsidRPr="00471795" w:rsidRDefault="000F62E4" w:rsidP="00694E4A">
            <w:pPr>
              <w:rPr>
                <w:sz w:val="20"/>
                <w:szCs w:val="20"/>
              </w:rPr>
            </w:pPr>
            <w:r w:rsidRPr="00471795">
              <w:rPr>
                <w:sz w:val="20"/>
                <w:szCs w:val="20"/>
              </w:rPr>
              <w:t>3.</w:t>
            </w:r>
          </w:p>
        </w:tc>
        <w:tc>
          <w:tcPr>
            <w:tcW w:w="8867" w:type="dxa"/>
            <w:gridSpan w:val="2"/>
          </w:tcPr>
          <w:p w:rsidR="000F62E4" w:rsidRPr="00471795" w:rsidRDefault="000F62E4" w:rsidP="00694E4A">
            <w:pPr>
              <w:jc w:val="both"/>
              <w:rPr>
                <w:sz w:val="20"/>
                <w:szCs w:val="20"/>
                <w:lang w:val="cs-CZ"/>
              </w:rPr>
            </w:pPr>
            <w:r w:rsidRPr="00471795">
              <w:rPr>
                <w:sz w:val="20"/>
                <w:szCs w:val="20"/>
                <w:lang w:val="cs-CZ"/>
              </w:rPr>
              <w:t xml:space="preserve">Osoba przekazująca dane osobowe ma prawo wniesienia skargi do Prezesa Urzędu </w:t>
            </w:r>
            <w:r>
              <w:rPr>
                <w:sz w:val="20"/>
                <w:szCs w:val="20"/>
                <w:lang w:val="cs-CZ"/>
              </w:rPr>
              <w:t>Ochrony Danych Osobowych.</w:t>
            </w:r>
          </w:p>
        </w:tc>
      </w:tr>
    </w:tbl>
    <w:p w:rsidR="000F62E4" w:rsidRPr="00800EC3" w:rsidRDefault="000F62E4" w:rsidP="000F62E4">
      <w:pPr>
        <w:jc w:val="both"/>
      </w:pPr>
    </w:p>
    <w:p w:rsidR="000F62E4" w:rsidRPr="006C5D3D" w:rsidRDefault="000F62E4" w:rsidP="000F62E4">
      <w:pPr>
        <w:jc w:val="both"/>
        <w:rPr>
          <w:i/>
          <w:color w:val="000000"/>
        </w:rPr>
      </w:pPr>
    </w:p>
    <w:p w:rsidR="000F62E4" w:rsidRPr="006C5D3D" w:rsidRDefault="000F62E4" w:rsidP="000F62E4">
      <w:pPr>
        <w:spacing w:before="119" w:after="119"/>
        <w:jc w:val="both"/>
        <w:rPr>
          <w:i/>
          <w:color w:val="000000"/>
        </w:rPr>
      </w:pPr>
    </w:p>
    <w:p w:rsidR="000F62E4" w:rsidRPr="006C5D3D" w:rsidRDefault="000F62E4" w:rsidP="000F62E4">
      <w:pPr>
        <w:spacing w:before="119" w:after="119"/>
        <w:jc w:val="both"/>
        <w:rPr>
          <w:i/>
          <w:color w:val="000000"/>
        </w:rPr>
      </w:pPr>
    </w:p>
    <w:p w:rsidR="000F62E4" w:rsidRDefault="000F62E4" w:rsidP="000F62E4"/>
    <w:p w:rsidR="000F62E4" w:rsidRPr="00800EC3" w:rsidRDefault="000F62E4" w:rsidP="000F62E4">
      <w:pPr>
        <w:suppressAutoHyphens w:val="0"/>
        <w:spacing w:before="100" w:beforeAutospacing="1" w:after="100" w:afterAutospacing="1"/>
        <w:jc w:val="both"/>
        <w:rPr>
          <w:lang w:eastAsia="pl-PL"/>
        </w:rPr>
      </w:pPr>
    </w:p>
    <w:sectPr w:rsidR="000F62E4" w:rsidRPr="00800EC3" w:rsidSect="009C3230">
      <w:headerReference w:type="default" r:id="rId11"/>
      <w:footnotePr>
        <w:pos w:val="beneathText"/>
      </w:footnotePr>
      <w:pgSz w:w="11905" w:h="16837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5BB" w:rsidRDefault="006335BB">
      <w:r>
        <w:separator/>
      </w:r>
    </w:p>
  </w:endnote>
  <w:endnote w:type="continuationSeparator" w:id="0">
    <w:p w:rsidR="006335BB" w:rsidRDefault="0063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imbus Sans L">
    <w:altName w:val="Arial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 Mono">
    <w:charset w:val="EE"/>
    <w:family w:val="modern"/>
    <w:pitch w:val="fixed"/>
    <w:sig w:usb0="E60026FF" w:usb1="D200F9FB" w:usb2="02000028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5BB" w:rsidRDefault="006335BB">
      <w:r>
        <w:separator/>
      </w:r>
    </w:p>
  </w:footnote>
  <w:footnote w:type="continuationSeparator" w:id="0">
    <w:p w:rsidR="006335BB" w:rsidRDefault="006335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5C6" w:rsidRPr="00640A61" w:rsidRDefault="006005C6" w:rsidP="00640A61">
    <w:pPr>
      <w:pStyle w:val="Nagwek"/>
      <w:jc w:val="right"/>
      <w:rPr>
        <w:b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Nimbus Sans L" w:hAnsi="Nimbus Sans L" w:cs="DejaVu Sans Mono"/>
      </w:rPr>
    </w:lvl>
    <w:lvl w:ilvl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Nimbus Sans L" w:hAnsi="Nimbus Sans L" w:cs="DejaVu Sans Mono"/>
      </w:rPr>
    </w:lvl>
    <w:lvl w:ilvl="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Nimbus Sans L" w:hAnsi="Nimbus Sans L" w:cs="DejaVu Sans Mono"/>
      </w:rPr>
    </w:lvl>
    <w:lvl w:ilvl="3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Nimbus Sans L" w:hAnsi="Nimbus Sans L" w:cs="DejaVu Sans Mono"/>
      </w:rPr>
    </w:lvl>
    <w:lvl w:ilvl="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Nimbus Sans L" w:hAnsi="Nimbus Sans L" w:cs="DejaVu Sans Mono"/>
      </w:rPr>
    </w:lvl>
    <w:lvl w:ilvl="5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Nimbus Sans L" w:hAnsi="Nimbus Sans L" w:cs="DejaVu Sans Mono"/>
      </w:rPr>
    </w:lvl>
    <w:lvl w:ilvl="6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Nimbus Sans L" w:hAnsi="Nimbus Sans L" w:cs="DejaVu Sans Mono"/>
      </w:rPr>
    </w:lvl>
    <w:lvl w:ilvl="7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Nimbus Sans L" w:hAnsi="Nimbus Sans L" w:cs="DejaVu Sans Mono"/>
      </w:rPr>
    </w:lvl>
    <w:lvl w:ilvl="8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Nimbus Sans L" w:hAnsi="Nimbus Sans L" w:cs="DejaVu Sans Mono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Nimbus Sans L" w:hAnsi="Nimbus Sans L" w:cs="DejaVu Sans Mono"/>
      </w:rPr>
    </w:lvl>
    <w:lvl w:ilvl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Nimbus Sans L" w:hAnsi="Nimbus Sans L" w:cs="DejaVu Sans Mono"/>
      </w:rPr>
    </w:lvl>
    <w:lvl w:ilvl="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Nimbus Sans L" w:hAnsi="Nimbus Sans L" w:cs="DejaVu Sans Mono"/>
      </w:rPr>
    </w:lvl>
    <w:lvl w:ilvl="3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Nimbus Sans L" w:hAnsi="Nimbus Sans L" w:cs="DejaVu Sans Mono"/>
      </w:rPr>
    </w:lvl>
    <w:lvl w:ilvl="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Nimbus Sans L" w:hAnsi="Nimbus Sans L" w:cs="DejaVu Sans Mono"/>
      </w:rPr>
    </w:lvl>
    <w:lvl w:ilvl="5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Nimbus Sans L" w:hAnsi="Nimbus Sans L" w:cs="DejaVu Sans Mono"/>
      </w:rPr>
    </w:lvl>
    <w:lvl w:ilvl="6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Nimbus Sans L" w:hAnsi="Nimbus Sans L" w:cs="DejaVu Sans Mono"/>
      </w:rPr>
    </w:lvl>
    <w:lvl w:ilvl="7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Nimbus Sans L" w:hAnsi="Nimbus Sans L" w:cs="DejaVu Sans Mono"/>
      </w:rPr>
    </w:lvl>
    <w:lvl w:ilvl="8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Nimbus Sans L" w:hAnsi="Nimbus Sans L" w:cs="DejaVu Sans Mono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Nimbus Sans L" w:hAnsi="Nimbus Sans L" w:cs="DejaVu Sans Mono"/>
      </w:rPr>
    </w:lvl>
    <w:lvl w:ilvl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Nimbus Sans L" w:hAnsi="Nimbus Sans L" w:cs="DejaVu Sans Mono"/>
      </w:rPr>
    </w:lvl>
    <w:lvl w:ilvl="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Nimbus Sans L" w:hAnsi="Nimbus Sans L" w:cs="DejaVu Sans Mono"/>
      </w:rPr>
    </w:lvl>
    <w:lvl w:ilvl="3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Nimbus Sans L" w:hAnsi="Nimbus Sans L" w:cs="DejaVu Sans Mono"/>
      </w:rPr>
    </w:lvl>
    <w:lvl w:ilvl="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Nimbus Sans L" w:hAnsi="Nimbus Sans L" w:cs="DejaVu Sans Mono"/>
      </w:rPr>
    </w:lvl>
    <w:lvl w:ilvl="5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Nimbus Sans L" w:hAnsi="Nimbus Sans L" w:cs="DejaVu Sans Mono"/>
      </w:rPr>
    </w:lvl>
    <w:lvl w:ilvl="6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Nimbus Sans L" w:hAnsi="Nimbus Sans L" w:cs="DejaVu Sans Mono"/>
      </w:rPr>
    </w:lvl>
    <w:lvl w:ilvl="7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Nimbus Sans L" w:hAnsi="Nimbus Sans L" w:cs="DejaVu Sans Mono"/>
      </w:rPr>
    </w:lvl>
    <w:lvl w:ilvl="8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Nimbus Sans L" w:hAnsi="Nimbus Sans L" w:cs="DejaVu Sans Mono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201A2BED"/>
    <w:multiLevelType w:val="hybridMultilevel"/>
    <w:tmpl w:val="BE508EBC"/>
    <w:lvl w:ilvl="0" w:tplc="9C3C34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Georgia" w:hAnsi="Georgia" w:cs="Georgi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2D3944"/>
    <w:multiLevelType w:val="hybridMultilevel"/>
    <w:tmpl w:val="5A4224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E20C43"/>
    <w:multiLevelType w:val="hybridMultilevel"/>
    <w:tmpl w:val="9D4E61F6"/>
    <w:lvl w:ilvl="0" w:tplc="AECEAADA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C60E30"/>
    <w:multiLevelType w:val="hybridMultilevel"/>
    <w:tmpl w:val="046010FE"/>
    <w:lvl w:ilvl="0" w:tplc="81342488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7316F8"/>
    <w:multiLevelType w:val="hybridMultilevel"/>
    <w:tmpl w:val="C942949E"/>
    <w:lvl w:ilvl="0" w:tplc="9C3C34C6">
      <w:numFmt w:val="bullet"/>
      <w:lvlText w:val="-"/>
      <w:lvlJc w:val="left"/>
      <w:pPr>
        <w:ind w:left="1004" w:hanging="360"/>
      </w:pPr>
      <w:rPr>
        <w:rFonts w:ascii="Georgia" w:eastAsia="Georgia" w:hAnsi="Georgia" w:cs="Georgi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79F1092"/>
    <w:multiLevelType w:val="hybridMultilevel"/>
    <w:tmpl w:val="B288C3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CA83F73"/>
    <w:multiLevelType w:val="hybridMultilevel"/>
    <w:tmpl w:val="A5FC5C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94402F7"/>
    <w:multiLevelType w:val="hybridMultilevel"/>
    <w:tmpl w:val="B2FC0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16410E"/>
    <w:multiLevelType w:val="hybridMultilevel"/>
    <w:tmpl w:val="E000F032"/>
    <w:lvl w:ilvl="0" w:tplc="9C3C34C6"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FA4EBA"/>
    <w:multiLevelType w:val="multilevel"/>
    <w:tmpl w:val="EC68F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CF6160"/>
    <w:multiLevelType w:val="hybridMultilevel"/>
    <w:tmpl w:val="D5CA5AEC"/>
    <w:lvl w:ilvl="0" w:tplc="9C3C34C6">
      <w:numFmt w:val="bullet"/>
      <w:lvlText w:val="-"/>
      <w:lvlJc w:val="left"/>
      <w:pPr>
        <w:ind w:left="1004" w:hanging="360"/>
      </w:pPr>
      <w:rPr>
        <w:rFonts w:ascii="Georgia" w:eastAsia="Georgia" w:hAnsi="Georgia" w:cs="Georgi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A3350AD"/>
    <w:multiLevelType w:val="multilevel"/>
    <w:tmpl w:val="76CE37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Georgia" w:hAnsi="Georgia" w:cs="Georgi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152275"/>
    <w:multiLevelType w:val="hybridMultilevel"/>
    <w:tmpl w:val="3D2ABFF8"/>
    <w:lvl w:ilvl="0" w:tplc="9C3C34C6"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15"/>
  </w:num>
  <w:num w:numId="10">
    <w:abstractNumId w:val="17"/>
  </w:num>
  <w:num w:numId="11">
    <w:abstractNumId w:val="13"/>
  </w:num>
  <w:num w:numId="12">
    <w:abstractNumId w:val="9"/>
  </w:num>
  <w:num w:numId="13">
    <w:abstractNumId w:val="16"/>
  </w:num>
  <w:num w:numId="14">
    <w:abstractNumId w:val="18"/>
  </w:num>
  <w:num w:numId="15">
    <w:abstractNumId w:val="14"/>
  </w:num>
  <w:num w:numId="16">
    <w:abstractNumId w:val="10"/>
  </w:num>
  <w:num w:numId="17">
    <w:abstractNumId w:val="7"/>
  </w:num>
  <w:num w:numId="18">
    <w:abstractNumId w:val="8"/>
  </w:num>
  <w:num w:numId="19">
    <w:abstractNumId w:val="12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83"/>
    <w:rsid w:val="00002410"/>
    <w:rsid w:val="00044975"/>
    <w:rsid w:val="00050F83"/>
    <w:rsid w:val="000579B5"/>
    <w:rsid w:val="000F62E4"/>
    <w:rsid w:val="00123B26"/>
    <w:rsid w:val="00167AAA"/>
    <w:rsid w:val="00195005"/>
    <w:rsid w:val="001A1C5C"/>
    <w:rsid w:val="001B0301"/>
    <w:rsid w:val="001B7757"/>
    <w:rsid w:val="001C1225"/>
    <w:rsid w:val="001F51F7"/>
    <w:rsid w:val="00203B7F"/>
    <w:rsid w:val="00215BB2"/>
    <w:rsid w:val="002428E4"/>
    <w:rsid w:val="00260C6E"/>
    <w:rsid w:val="00271EE3"/>
    <w:rsid w:val="002742AA"/>
    <w:rsid w:val="00282D27"/>
    <w:rsid w:val="0028604A"/>
    <w:rsid w:val="00293D44"/>
    <w:rsid w:val="002B4F5C"/>
    <w:rsid w:val="002D50EC"/>
    <w:rsid w:val="0030335B"/>
    <w:rsid w:val="0033337A"/>
    <w:rsid w:val="00334315"/>
    <w:rsid w:val="00354CF9"/>
    <w:rsid w:val="00397115"/>
    <w:rsid w:val="003A3559"/>
    <w:rsid w:val="003D7410"/>
    <w:rsid w:val="003F7E3B"/>
    <w:rsid w:val="00414AAC"/>
    <w:rsid w:val="004356B6"/>
    <w:rsid w:val="00456D97"/>
    <w:rsid w:val="00474FF1"/>
    <w:rsid w:val="004A30EA"/>
    <w:rsid w:val="004E0E57"/>
    <w:rsid w:val="0051032F"/>
    <w:rsid w:val="005229AB"/>
    <w:rsid w:val="0057684F"/>
    <w:rsid w:val="005A1153"/>
    <w:rsid w:val="005A268E"/>
    <w:rsid w:val="005A6726"/>
    <w:rsid w:val="005E472C"/>
    <w:rsid w:val="006005C6"/>
    <w:rsid w:val="006013E0"/>
    <w:rsid w:val="00612BA8"/>
    <w:rsid w:val="006335BB"/>
    <w:rsid w:val="006355C0"/>
    <w:rsid w:val="00640759"/>
    <w:rsid w:val="00640A61"/>
    <w:rsid w:val="00640F30"/>
    <w:rsid w:val="006529EB"/>
    <w:rsid w:val="006614C1"/>
    <w:rsid w:val="006749F1"/>
    <w:rsid w:val="0067587E"/>
    <w:rsid w:val="006B4EC4"/>
    <w:rsid w:val="006C1CFE"/>
    <w:rsid w:val="006C5D3D"/>
    <w:rsid w:val="006E4D87"/>
    <w:rsid w:val="006E68D0"/>
    <w:rsid w:val="007304B2"/>
    <w:rsid w:val="007668AB"/>
    <w:rsid w:val="0079474A"/>
    <w:rsid w:val="007E260B"/>
    <w:rsid w:val="008178E6"/>
    <w:rsid w:val="008459FF"/>
    <w:rsid w:val="0086126D"/>
    <w:rsid w:val="00861C17"/>
    <w:rsid w:val="008E5D2B"/>
    <w:rsid w:val="008F2980"/>
    <w:rsid w:val="009109AA"/>
    <w:rsid w:val="00914CAB"/>
    <w:rsid w:val="00970E67"/>
    <w:rsid w:val="00977D9D"/>
    <w:rsid w:val="00981EEE"/>
    <w:rsid w:val="009A22F7"/>
    <w:rsid w:val="009C3230"/>
    <w:rsid w:val="009D0867"/>
    <w:rsid w:val="00A62F51"/>
    <w:rsid w:val="00A66374"/>
    <w:rsid w:val="00AB49A7"/>
    <w:rsid w:val="00AC2029"/>
    <w:rsid w:val="00AE0D22"/>
    <w:rsid w:val="00AF1F60"/>
    <w:rsid w:val="00B53DFF"/>
    <w:rsid w:val="00B72023"/>
    <w:rsid w:val="00BB4570"/>
    <w:rsid w:val="00BD2F0A"/>
    <w:rsid w:val="00BE07C3"/>
    <w:rsid w:val="00C03B84"/>
    <w:rsid w:val="00C051FF"/>
    <w:rsid w:val="00C1188F"/>
    <w:rsid w:val="00C232BD"/>
    <w:rsid w:val="00C47BFF"/>
    <w:rsid w:val="00C52271"/>
    <w:rsid w:val="00C6575D"/>
    <w:rsid w:val="00CA4AE6"/>
    <w:rsid w:val="00CA7FCD"/>
    <w:rsid w:val="00CB555C"/>
    <w:rsid w:val="00CC283F"/>
    <w:rsid w:val="00CF3015"/>
    <w:rsid w:val="00D05D1A"/>
    <w:rsid w:val="00D2123D"/>
    <w:rsid w:val="00D2704E"/>
    <w:rsid w:val="00D27CAA"/>
    <w:rsid w:val="00D57F09"/>
    <w:rsid w:val="00D86283"/>
    <w:rsid w:val="00DD7128"/>
    <w:rsid w:val="00DF0029"/>
    <w:rsid w:val="00E259ED"/>
    <w:rsid w:val="00E4505F"/>
    <w:rsid w:val="00E53B9C"/>
    <w:rsid w:val="00E70FFE"/>
    <w:rsid w:val="00E73141"/>
    <w:rsid w:val="00E7458E"/>
    <w:rsid w:val="00E8065C"/>
    <w:rsid w:val="00E82F24"/>
    <w:rsid w:val="00E86966"/>
    <w:rsid w:val="00EF3792"/>
    <w:rsid w:val="00F02A21"/>
    <w:rsid w:val="00F235C5"/>
    <w:rsid w:val="00F2584A"/>
    <w:rsid w:val="00F71CE4"/>
    <w:rsid w:val="00FF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/>
      <w:jc w:val="center"/>
      <w:outlineLvl w:val="1"/>
    </w:pPr>
    <w:rPr>
      <w:b/>
      <w:bCs/>
      <w:sz w:val="16"/>
    </w:rPr>
  </w:style>
  <w:style w:type="paragraph" w:styleId="Nagwek4">
    <w:name w:val="heading 4"/>
    <w:basedOn w:val="Normalny"/>
    <w:next w:val="Normalny"/>
    <w:qFormat/>
    <w:rsid w:val="003F7E3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" w:hAnsi="Wingdings" w:cs="StarSymbol"/>
      <w:sz w:val="18"/>
      <w:szCs w:val="18"/>
    </w:rPr>
  </w:style>
  <w:style w:type="character" w:customStyle="1" w:styleId="WW8Num3z0">
    <w:name w:val="WW8Num3z0"/>
    <w:rPr>
      <w:rFonts w:ascii="Nimbus Sans L" w:hAnsi="Nimbus Sans L" w:cs="DejaVu Sans Mono"/>
    </w:rPr>
  </w:style>
  <w:style w:type="character" w:customStyle="1" w:styleId="WW8Num4z0">
    <w:name w:val="WW8Num4z0"/>
    <w:rPr>
      <w:rFonts w:ascii="Nimbus Sans L" w:hAnsi="Nimbus Sans L" w:cs="DejaVu Sans Mono"/>
    </w:rPr>
  </w:style>
  <w:style w:type="character" w:customStyle="1" w:styleId="WW8Num5z0">
    <w:name w:val="WW8Num5z0"/>
    <w:rPr>
      <w:rFonts w:ascii="Nimbus Sans L" w:hAnsi="Nimbus Sans L" w:cs="DejaVu Sans Mono"/>
    </w:rPr>
  </w:style>
  <w:style w:type="character" w:customStyle="1" w:styleId="Absatz-Standardschriftart">
    <w:name w:val="Absatz-Standardschriftart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Tekstrdowy">
    <w:name w:val="Tekst źródłowy"/>
    <w:rPr>
      <w:rFonts w:ascii="DejaVu Sans Mono" w:eastAsia="DejaVu Sans Mono" w:hAnsi="DejaVu Sans Mono" w:cs="DejaVu Sans Mono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ascii="Nimbus Sans L" w:hAnsi="Nimbus Sans 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ascii="Nimbus Sans L" w:hAnsi="Nimbus Sans L"/>
      <w:i/>
      <w:iCs/>
    </w:rPr>
  </w:style>
  <w:style w:type="paragraph" w:customStyle="1" w:styleId="Indeks">
    <w:name w:val="Indeks"/>
    <w:basedOn w:val="Normalny"/>
    <w:pPr>
      <w:suppressLineNumbers/>
    </w:pPr>
    <w:rPr>
      <w:rFonts w:ascii="Nimbus Sans L" w:hAnsi="Nimbus Sans 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ascii="Nimbus Sans L" w:hAnsi="Nimbus Sans L"/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640A6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40A6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rsid w:val="00E73141"/>
    <w:pPr>
      <w:ind w:left="720"/>
      <w:contextualSpacing/>
    </w:pPr>
  </w:style>
  <w:style w:type="character" w:styleId="Hipercze">
    <w:name w:val="Hyperlink"/>
    <w:rsid w:val="005A1153"/>
    <w:rPr>
      <w:color w:val="0000FF"/>
      <w:u w:val="single"/>
    </w:rPr>
  </w:style>
  <w:style w:type="character" w:styleId="Pogrubienie">
    <w:name w:val="Strong"/>
    <w:qFormat/>
    <w:rsid w:val="005A1153"/>
    <w:rPr>
      <w:b/>
      <w:bCs/>
    </w:rPr>
  </w:style>
  <w:style w:type="character" w:styleId="UyteHipercze">
    <w:name w:val="FollowedHyperlink"/>
    <w:basedOn w:val="Domylnaczcionkaakapitu"/>
    <w:rsid w:val="009A22F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/>
      <w:jc w:val="center"/>
      <w:outlineLvl w:val="1"/>
    </w:pPr>
    <w:rPr>
      <w:b/>
      <w:bCs/>
      <w:sz w:val="16"/>
    </w:rPr>
  </w:style>
  <w:style w:type="paragraph" w:styleId="Nagwek4">
    <w:name w:val="heading 4"/>
    <w:basedOn w:val="Normalny"/>
    <w:next w:val="Normalny"/>
    <w:qFormat/>
    <w:rsid w:val="003F7E3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" w:hAnsi="Wingdings" w:cs="StarSymbol"/>
      <w:sz w:val="18"/>
      <w:szCs w:val="18"/>
    </w:rPr>
  </w:style>
  <w:style w:type="character" w:customStyle="1" w:styleId="WW8Num3z0">
    <w:name w:val="WW8Num3z0"/>
    <w:rPr>
      <w:rFonts w:ascii="Nimbus Sans L" w:hAnsi="Nimbus Sans L" w:cs="DejaVu Sans Mono"/>
    </w:rPr>
  </w:style>
  <w:style w:type="character" w:customStyle="1" w:styleId="WW8Num4z0">
    <w:name w:val="WW8Num4z0"/>
    <w:rPr>
      <w:rFonts w:ascii="Nimbus Sans L" w:hAnsi="Nimbus Sans L" w:cs="DejaVu Sans Mono"/>
    </w:rPr>
  </w:style>
  <w:style w:type="character" w:customStyle="1" w:styleId="WW8Num5z0">
    <w:name w:val="WW8Num5z0"/>
    <w:rPr>
      <w:rFonts w:ascii="Nimbus Sans L" w:hAnsi="Nimbus Sans L" w:cs="DejaVu Sans Mono"/>
    </w:rPr>
  </w:style>
  <w:style w:type="character" w:customStyle="1" w:styleId="Absatz-Standardschriftart">
    <w:name w:val="Absatz-Standardschriftart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Tekstrdowy">
    <w:name w:val="Tekst źródłowy"/>
    <w:rPr>
      <w:rFonts w:ascii="DejaVu Sans Mono" w:eastAsia="DejaVu Sans Mono" w:hAnsi="DejaVu Sans Mono" w:cs="DejaVu Sans Mono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ascii="Nimbus Sans L" w:hAnsi="Nimbus Sans 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ascii="Nimbus Sans L" w:hAnsi="Nimbus Sans L"/>
      <w:i/>
      <w:iCs/>
    </w:rPr>
  </w:style>
  <w:style w:type="paragraph" w:customStyle="1" w:styleId="Indeks">
    <w:name w:val="Indeks"/>
    <w:basedOn w:val="Normalny"/>
    <w:pPr>
      <w:suppressLineNumbers/>
    </w:pPr>
    <w:rPr>
      <w:rFonts w:ascii="Nimbus Sans L" w:hAnsi="Nimbus Sans 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ascii="Nimbus Sans L" w:hAnsi="Nimbus Sans L"/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640A6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40A6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rsid w:val="00E73141"/>
    <w:pPr>
      <w:ind w:left="720"/>
      <w:contextualSpacing/>
    </w:pPr>
  </w:style>
  <w:style w:type="character" w:styleId="Hipercze">
    <w:name w:val="Hyperlink"/>
    <w:rsid w:val="005A1153"/>
    <w:rPr>
      <w:color w:val="0000FF"/>
      <w:u w:val="single"/>
    </w:rPr>
  </w:style>
  <w:style w:type="character" w:styleId="Pogrubienie">
    <w:name w:val="Strong"/>
    <w:qFormat/>
    <w:rsid w:val="005A1153"/>
    <w:rPr>
      <w:b/>
      <w:bCs/>
    </w:rPr>
  </w:style>
  <w:style w:type="character" w:styleId="UyteHipercze">
    <w:name w:val="FollowedHyperlink"/>
    <w:basedOn w:val="Domylnaczcionkaakapitu"/>
    <w:rsid w:val="009A22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7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plikacje@ns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sa.gov.pl/download.php?id=136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1029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Naczelny Sąd Administracyjny w Warszawie</vt:lpstr>
    </vt:vector>
  </TitlesOfParts>
  <Company>NSA</Company>
  <LinksUpToDate>false</LinksUpToDate>
  <CharactersWithSpaces>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Naczelny Sąd Administracyjny w Warszawie</dc:title>
  <dc:creator>nsa</dc:creator>
  <cp:lastModifiedBy>L</cp:lastModifiedBy>
  <cp:revision>2</cp:revision>
  <cp:lastPrinted>2020-02-18T14:01:00Z</cp:lastPrinted>
  <dcterms:created xsi:type="dcterms:W3CDTF">2020-03-23T10:50:00Z</dcterms:created>
  <dcterms:modified xsi:type="dcterms:W3CDTF">2020-03-23T10:50:00Z</dcterms:modified>
</cp:coreProperties>
</file>